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BE6F" w14:textId="4790A156" w:rsidR="00F7046B" w:rsidRPr="004A13C2" w:rsidRDefault="00C2782B" w:rsidP="004A13C2">
      <w:pPr>
        <w:pStyle w:val="1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Опыт р</w:t>
      </w:r>
      <w:r w:rsidR="004A13C2" w:rsidRPr="004A13C2">
        <w:rPr>
          <w:b/>
          <w:bCs/>
          <w:sz w:val="42"/>
          <w:szCs w:val="42"/>
        </w:rPr>
        <w:t>еализаци</w:t>
      </w:r>
      <w:r>
        <w:rPr>
          <w:b/>
          <w:bCs/>
          <w:sz w:val="42"/>
          <w:szCs w:val="42"/>
        </w:rPr>
        <w:t>и</w:t>
      </w:r>
      <w:r w:rsidR="004A13C2" w:rsidRPr="004A13C2">
        <w:rPr>
          <w:b/>
          <w:bCs/>
          <w:sz w:val="42"/>
          <w:szCs w:val="42"/>
        </w:rPr>
        <w:t xml:space="preserve"> политики </w:t>
      </w:r>
      <w:r>
        <w:rPr>
          <w:b/>
          <w:bCs/>
          <w:sz w:val="42"/>
          <w:szCs w:val="42"/>
        </w:rPr>
        <w:t xml:space="preserve">равенства </w:t>
      </w:r>
      <w:r w:rsidR="004A13C2" w:rsidRPr="004A13C2">
        <w:rPr>
          <w:b/>
          <w:bCs/>
          <w:sz w:val="42"/>
          <w:szCs w:val="42"/>
        </w:rPr>
        <w:t xml:space="preserve">территорий </w:t>
      </w:r>
      <w:r>
        <w:rPr>
          <w:b/>
          <w:bCs/>
          <w:sz w:val="42"/>
          <w:szCs w:val="42"/>
        </w:rPr>
        <w:t xml:space="preserve">и развития регионов </w:t>
      </w:r>
      <w:r w:rsidR="004A13C2" w:rsidRPr="004A13C2">
        <w:rPr>
          <w:b/>
          <w:bCs/>
          <w:sz w:val="42"/>
          <w:szCs w:val="42"/>
        </w:rPr>
        <w:t>во Франции</w:t>
      </w:r>
    </w:p>
    <w:p w14:paraId="2013CFE4" w14:textId="77777777" w:rsidR="004A13C2" w:rsidRDefault="004A13C2" w:rsidP="004A13C2">
      <w:pPr>
        <w:pStyle w:val="1"/>
        <w:rPr>
          <w:b/>
          <w:bCs/>
        </w:rPr>
      </w:pPr>
    </w:p>
    <w:p w14:paraId="7DBCBCCF" w14:textId="77777777" w:rsidR="004A13C2" w:rsidRPr="004A13C2" w:rsidRDefault="004A13C2" w:rsidP="004A13C2">
      <w:pPr>
        <w:pStyle w:val="1"/>
        <w:rPr>
          <w:b/>
          <w:bCs/>
          <w:sz w:val="32"/>
          <w:szCs w:val="32"/>
        </w:rPr>
      </w:pPr>
      <w:r w:rsidRPr="004A13C2">
        <w:rPr>
          <w:b/>
          <w:bCs/>
          <w:sz w:val="32"/>
          <w:szCs w:val="32"/>
        </w:rPr>
        <w:t>Ельчанинова Екатерина Романовна</w:t>
      </w:r>
    </w:p>
    <w:p w14:paraId="083141DF" w14:textId="63A4BAF0" w:rsidR="004A13C2" w:rsidRPr="004A13C2" w:rsidRDefault="004A13C2" w:rsidP="004A13C2">
      <w:pPr>
        <w:pStyle w:val="1"/>
        <w:rPr>
          <w:i/>
          <w:iCs/>
        </w:rPr>
      </w:pPr>
      <w:r w:rsidRPr="004A13C2">
        <w:rPr>
          <w:i/>
          <w:iCs/>
        </w:rPr>
        <w:t>Российская академия народного хозяйства и государственной службы при Президенте РФ</w:t>
      </w:r>
    </w:p>
    <w:p w14:paraId="41A47BAE" w14:textId="1BC194FC" w:rsidR="004A13C2" w:rsidRPr="004A13C2" w:rsidRDefault="004A13C2" w:rsidP="004A13C2">
      <w:pPr>
        <w:pStyle w:val="1"/>
        <w:rPr>
          <w:i/>
          <w:iCs/>
        </w:rPr>
      </w:pPr>
      <w:r w:rsidRPr="004A13C2">
        <w:rPr>
          <w:i/>
          <w:iCs/>
        </w:rPr>
        <w:t>Российская Федерация, Москва</w:t>
      </w:r>
    </w:p>
    <w:p w14:paraId="40DED1A0" w14:textId="3F1CBC78" w:rsidR="004A13C2" w:rsidRDefault="004A13C2" w:rsidP="004A13C2">
      <w:pPr>
        <w:pStyle w:val="1"/>
        <w:jc w:val="center"/>
        <w:rPr>
          <w:i/>
          <w:iCs/>
        </w:rPr>
      </w:pPr>
    </w:p>
    <w:p w14:paraId="0A86C81E" w14:textId="674A47EC" w:rsidR="004A13C2" w:rsidRDefault="004A13C2" w:rsidP="004A13C2">
      <w:pPr>
        <w:pStyle w:val="1"/>
        <w:rPr>
          <w:b/>
          <w:bCs/>
        </w:rPr>
      </w:pPr>
      <w:r w:rsidRPr="004A13C2">
        <w:rPr>
          <w:b/>
          <w:bCs/>
        </w:rPr>
        <w:t>Аннотация</w:t>
      </w:r>
    </w:p>
    <w:p w14:paraId="7A1F139B" w14:textId="27B62125" w:rsidR="004A13C2" w:rsidRPr="004D3534" w:rsidRDefault="004A13C2" w:rsidP="004D3534">
      <w:pPr>
        <w:pStyle w:val="1"/>
        <w:spacing w:before="240"/>
      </w:pPr>
      <w:r>
        <w:t xml:space="preserve">В статье рассмотрены ключевые направления </w:t>
      </w:r>
      <w:r w:rsidR="004D3534">
        <w:t>политики Французской Республики в отношении развития регионов, дан краткий обзор формирующихся тенденций и регулирующих региональную политику законов, изучены статистические данные департаментов Франции и проанализирована деятельность Национального агентства по объединению территорий.</w:t>
      </w:r>
    </w:p>
    <w:p w14:paraId="310B38E8" w14:textId="61945CE1" w:rsidR="004A13C2" w:rsidRPr="004A13C2" w:rsidRDefault="004A13C2" w:rsidP="004D3534">
      <w:pPr>
        <w:pStyle w:val="1"/>
        <w:spacing w:before="240"/>
      </w:pPr>
      <w:r w:rsidRPr="004A13C2">
        <w:rPr>
          <w:b/>
          <w:bCs/>
        </w:rPr>
        <w:t>Ключевые слова:</w:t>
      </w:r>
      <w:r>
        <w:rPr>
          <w:b/>
          <w:bCs/>
        </w:rPr>
        <w:t xml:space="preserve"> </w:t>
      </w:r>
      <w:r>
        <w:t>региональная политика, «сплоченность территорий», территориальное планирование, устойчивое развитие, равенство территорий.</w:t>
      </w:r>
    </w:p>
    <w:p w14:paraId="77E451DF" w14:textId="77777777" w:rsidR="004A13C2" w:rsidRDefault="004A13C2" w:rsidP="004A13C2">
      <w:pPr>
        <w:pStyle w:val="1"/>
        <w:ind w:firstLine="709"/>
        <w:jc w:val="both"/>
        <w:rPr>
          <w:shd w:val="clear" w:color="auto" w:fill="FFFFFF"/>
        </w:rPr>
      </w:pPr>
    </w:p>
    <w:p w14:paraId="01F1A53C" w14:textId="4E5B4653" w:rsidR="004A13C2" w:rsidRDefault="004A13C2" w:rsidP="004A13C2">
      <w:pPr>
        <w:pStyle w:val="1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Франция – унитарное государство. После реформы 2016 года в ее составе </w:t>
      </w:r>
      <w:r w:rsidRPr="004303FF">
        <w:rPr>
          <w:shd w:val="clear" w:color="auto" w:fill="FFFFFF"/>
        </w:rPr>
        <w:t>числятся 13 регионов метрополии (европейской части Франции) и 5 заморских территорий, имеющих статус заморского департамента, сообщества или административно-территориального образования с особым статусом.</w:t>
      </w:r>
      <w:r>
        <w:rPr>
          <w:shd w:val="clear" w:color="auto" w:fill="FFFFFF"/>
        </w:rPr>
        <w:t xml:space="preserve"> Все регионы разделяются на департаменты, которые</w:t>
      </w:r>
      <w:r w:rsidRPr="00441018">
        <w:rPr>
          <w:shd w:val="clear" w:color="auto" w:fill="FFFFFF"/>
        </w:rPr>
        <w:t>, в свою очередь,</w:t>
      </w:r>
      <w:r>
        <w:rPr>
          <w:shd w:val="clear" w:color="auto" w:fill="FFFFFF"/>
        </w:rPr>
        <w:t xml:space="preserve"> состоят из округов и кантонов. Следом идут коммуны, самый нижний структурный уровень, которому в других странах соответствуют муниципалитеты. Столица Французской Республики, Париж, состоит из единственной коммуны. </w:t>
      </w:r>
      <w:r w:rsidRPr="0079331E">
        <w:rPr>
          <w:shd w:val="clear" w:color="auto" w:fill="FFFFFF"/>
        </w:rPr>
        <w:t xml:space="preserve">По состоянию на 1 января 2019 года было создано 239 новых </w:t>
      </w:r>
      <w:r>
        <w:rPr>
          <w:shd w:val="clear" w:color="auto" w:fill="FFFFFF"/>
        </w:rPr>
        <w:t>коммун</w:t>
      </w:r>
      <w:r w:rsidRPr="0079331E">
        <w:rPr>
          <w:shd w:val="clear" w:color="auto" w:fill="FFFFFF"/>
        </w:rPr>
        <w:t xml:space="preserve"> в результате слияния</w:t>
      </w:r>
      <w:r>
        <w:rPr>
          <w:shd w:val="clear" w:color="auto" w:fill="FFFFFF"/>
        </w:rPr>
        <w:t xml:space="preserve"> 6</w:t>
      </w:r>
      <w:r w:rsidRPr="0079331E">
        <w:rPr>
          <w:shd w:val="clear" w:color="auto" w:fill="FFFFFF"/>
        </w:rPr>
        <w:t xml:space="preserve">26 муниципалитетов, что сократило </w:t>
      </w:r>
      <w:r>
        <w:rPr>
          <w:shd w:val="clear" w:color="auto" w:fill="FFFFFF"/>
        </w:rPr>
        <w:t xml:space="preserve">их </w:t>
      </w:r>
      <w:r w:rsidRPr="0079331E">
        <w:rPr>
          <w:shd w:val="clear" w:color="auto" w:fill="FFFFFF"/>
        </w:rPr>
        <w:t>число</w:t>
      </w:r>
      <w:r>
        <w:rPr>
          <w:shd w:val="clear" w:color="auto" w:fill="FFFFFF"/>
        </w:rPr>
        <w:t xml:space="preserve"> </w:t>
      </w:r>
      <w:r w:rsidRPr="0079331E">
        <w:rPr>
          <w:shd w:val="clear" w:color="auto" w:fill="FFFFFF"/>
        </w:rPr>
        <w:t>до 34</w:t>
      </w:r>
      <w:r>
        <w:rPr>
          <w:shd w:val="clear" w:color="auto" w:fill="FFFFFF"/>
        </w:rPr>
        <w:t> </w:t>
      </w:r>
      <w:r w:rsidRPr="0079331E">
        <w:rPr>
          <w:shd w:val="clear" w:color="auto" w:fill="FFFFFF"/>
        </w:rPr>
        <w:t>970</w:t>
      </w:r>
      <w:r>
        <w:rPr>
          <w:shd w:val="clear" w:color="auto" w:fill="FFFFFF"/>
        </w:rPr>
        <w:t>. Существует также отдельная особая категория: муниципальный округ Франции, который присутствует в крупнейших городах. Особый статус имеет городская Лионская метрополия, находящаяся в регионе Овернь–Рона–Альпы.</w:t>
      </w:r>
    </w:p>
    <w:p w14:paraId="2E5C8FFE" w14:textId="77777777" w:rsidR="004A13C2" w:rsidRDefault="004A13C2" w:rsidP="004A13C2">
      <w:pPr>
        <w:pStyle w:val="1"/>
        <w:ind w:firstLine="709"/>
        <w:jc w:val="both"/>
      </w:pPr>
      <w:r>
        <w:t xml:space="preserve">Во Франции под региональной политикой понимается сплочение территорий </w:t>
      </w:r>
      <w:r w:rsidRPr="00841259">
        <w:t>(</w:t>
      </w:r>
      <w:proofErr w:type="spellStart"/>
      <w:r>
        <w:rPr>
          <w:lang w:val="en-US"/>
        </w:rPr>
        <w:t>coh</w:t>
      </w:r>
      <w:proofErr w:type="spellEnd"/>
      <w:r w:rsidRPr="00841259">
        <w:t>é</w:t>
      </w:r>
      <w:proofErr w:type="spellStart"/>
      <w:r>
        <w:rPr>
          <w:lang w:val="en-US"/>
        </w:rPr>
        <w:t>sion</w:t>
      </w:r>
      <w:proofErr w:type="spellEnd"/>
      <w:r w:rsidRPr="00841259">
        <w:t xml:space="preserve"> </w:t>
      </w:r>
      <w:r>
        <w:rPr>
          <w:lang w:val="en-US"/>
        </w:rPr>
        <w:t>des</w:t>
      </w:r>
      <w:r w:rsidRPr="00841259">
        <w:t xml:space="preserve"> </w:t>
      </w:r>
      <w:proofErr w:type="spellStart"/>
      <w:r>
        <w:rPr>
          <w:lang w:val="en-US"/>
        </w:rPr>
        <w:t>terriroires</w:t>
      </w:r>
      <w:proofErr w:type="spellEnd"/>
      <w:r w:rsidRPr="00841259">
        <w:t xml:space="preserve">) </w:t>
      </w:r>
      <w:r>
        <w:t>и территориальное планирование (</w:t>
      </w:r>
      <w:r>
        <w:rPr>
          <w:lang w:val="en-US"/>
        </w:rPr>
        <w:t>a</w:t>
      </w:r>
      <w:proofErr w:type="spellStart"/>
      <w:r w:rsidRPr="00841259">
        <w:t>ménagement</w:t>
      </w:r>
      <w:proofErr w:type="spellEnd"/>
      <w:r w:rsidRPr="00841259">
        <w:t xml:space="preserve"> </w:t>
      </w:r>
      <w:proofErr w:type="spellStart"/>
      <w:r w:rsidRPr="00841259">
        <w:t>du</w:t>
      </w:r>
      <w:proofErr w:type="spellEnd"/>
      <w:r w:rsidRPr="00841259">
        <w:t xml:space="preserve"> </w:t>
      </w:r>
      <w:proofErr w:type="spellStart"/>
      <w:r w:rsidRPr="00841259">
        <w:t>territoire</w:t>
      </w:r>
      <w:proofErr w:type="spellEnd"/>
      <w:r w:rsidRPr="00841259">
        <w:t>)</w:t>
      </w:r>
      <w:r>
        <w:t xml:space="preserve">, что в полной мере соответствует повестке </w:t>
      </w:r>
      <w:r>
        <w:lastRenderedPageBreak/>
        <w:t xml:space="preserve">Европейского Союза. В Республике основными целями региональной политики можно назвать помощь в реализации проектов местных общин, облегчение их доступа к необходимым партнерствам, ресурсам и технике. Кроме того, важной чертой является адаптация к особенностям каждой территории, одновременно с этим обращается внимание на реализацию равенства и сплоченности территорий. </w:t>
      </w:r>
      <w:r w:rsidRPr="00A359B1">
        <w:t xml:space="preserve">Министерство территориального единства и отношений с местными </w:t>
      </w:r>
      <w:r>
        <w:t xml:space="preserve">органами власти (с 2017 года) </w:t>
      </w:r>
      <w:r w:rsidRPr="00A359B1">
        <w:t xml:space="preserve">разрабатывает и реализует государственную политику в области децентрализации, развития и сбалансированного планирования всей национальной территории и солидарности между </w:t>
      </w:r>
      <w:r>
        <w:t>регионами Франции (</w:t>
      </w:r>
      <w:r>
        <w:fldChar w:fldCharType="begin"/>
      </w:r>
      <w:r>
        <w:instrText xml:space="preserve"> REF _Ref94819975 \h </w:instrText>
      </w:r>
      <w:r>
        <w:fldChar w:fldCharType="separate"/>
      </w:r>
      <w:r>
        <w:t xml:space="preserve">Рис. </w:t>
      </w:r>
      <w:r>
        <w:rPr>
          <w:noProof/>
        </w:rPr>
        <w:t>1</w:t>
      </w:r>
      <w:r>
        <w:fldChar w:fldCharType="end"/>
      </w:r>
      <w:r>
        <w:t>).</w:t>
      </w:r>
      <w:r w:rsidRPr="00127525">
        <w:t xml:space="preserve"> </w:t>
      </w:r>
    </w:p>
    <w:p w14:paraId="300CC8A9" w14:textId="77777777" w:rsidR="004A13C2" w:rsidRDefault="004A13C2" w:rsidP="004A13C2">
      <w:pPr>
        <w:pStyle w:val="1"/>
        <w:keepNext/>
        <w:ind w:firstLine="709"/>
        <w:jc w:val="center"/>
      </w:pPr>
      <w:r>
        <w:rPr>
          <w:noProof/>
        </w:rPr>
        <w:drawing>
          <wp:inline distT="0" distB="0" distL="0" distR="0" wp14:anchorId="7B44608B" wp14:editId="0938AEDC">
            <wp:extent cx="5128342" cy="172516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278" cy="173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CD83" w14:textId="77777777" w:rsidR="004A13C2" w:rsidRDefault="004A13C2" w:rsidP="004A13C2">
      <w:pPr>
        <w:pStyle w:val="a3"/>
        <w:ind w:firstLine="709"/>
      </w:pPr>
      <w:bookmarkStart w:id="0" w:name="_Ref94819975"/>
      <w:r>
        <w:t xml:space="preserve">Рис. </w:t>
      </w:r>
      <w:fldSimple w:instr=" SEQ Рис. \* ARABIC ">
        <w:r>
          <w:rPr>
            <w:noProof/>
          </w:rPr>
          <w:t>1</w:t>
        </w:r>
      </w:fldSimple>
      <w:bookmarkEnd w:id="0"/>
      <w:r>
        <w:t xml:space="preserve">. </w:t>
      </w:r>
      <w:r w:rsidRPr="0098247A">
        <w:t>Вес расходов местного государственного управления</w:t>
      </w:r>
      <w:r>
        <w:br/>
      </w:r>
      <w:r w:rsidRPr="0098247A">
        <w:t xml:space="preserve"> в государственных расходах (в %)</w:t>
      </w:r>
    </w:p>
    <w:p w14:paraId="032B1DCB" w14:textId="77777777" w:rsidR="004A13C2" w:rsidRDefault="004A13C2" w:rsidP="004A13C2">
      <w:pPr>
        <w:pStyle w:val="1"/>
        <w:ind w:firstLine="709"/>
        <w:jc w:val="both"/>
      </w:pPr>
      <w:r>
        <w:t xml:space="preserve">Территориальное планирование </w:t>
      </w:r>
      <w:r w:rsidRPr="00127525">
        <w:t>касается пространственного размещения людей и видов деятельности</w:t>
      </w:r>
      <w:r>
        <w:t>, сочетая</w:t>
      </w:r>
      <w:r w:rsidRPr="00127525">
        <w:t xml:space="preserve"> в себе экономическое развитие, жилищное строительство, транспорт и связь.</w:t>
      </w:r>
      <w:r>
        <w:t xml:space="preserve"> </w:t>
      </w:r>
      <w:r w:rsidRPr="00ED6C15">
        <w:t xml:space="preserve">Среди </w:t>
      </w:r>
      <w:r w:rsidRPr="00441018">
        <w:t>одного из наиболее часто встречающихся</w:t>
      </w:r>
      <w:r>
        <w:t xml:space="preserve"> </w:t>
      </w:r>
      <w:r w:rsidRPr="00ED6C15">
        <w:t xml:space="preserve">принципов планирования </w:t>
      </w:r>
      <w:r w:rsidRPr="00441018">
        <w:t>можно выделить</w:t>
      </w:r>
      <w:r>
        <w:t xml:space="preserve"> </w:t>
      </w:r>
      <w:r w:rsidRPr="00ED6C15">
        <w:t>полицентризм</w:t>
      </w:r>
      <w:r>
        <w:t xml:space="preserve"> –</w:t>
      </w:r>
      <w:r w:rsidRPr="00ED6C15">
        <w:t xml:space="preserve"> идея о том, что территория должна быть организована вокруг нескольких полюсов.</w:t>
      </w:r>
      <w:r w:rsidRPr="00167CD9">
        <w:t xml:space="preserve"> </w:t>
      </w:r>
      <w:r>
        <w:t>Тенденция децентрализации этого управления наблюдается уже длительное время, поэтому в современной Франции проектами все больше занимаются местные сообщества и организации. Чаще также и финансирование переходит под юрисдикцию местных сил и институтов (</w:t>
      </w:r>
      <w:r>
        <w:fldChar w:fldCharType="begin"/>
      </w:r>
      <w:r>
        <w:instrText xml:space="preserve"> REF _Ref94820167 \h </w:instrText>
      </w:r>
      <w:r>
        <w:fldChar w:fldCharType="separate"/>
      </w:r>
      <w:r>
        <w:t xml:space="preserve">Рис. </w:t>
      </w:r>
      <w:r>
        <w:rPr>
          <w:noProof/>
        </w:rPr>
        <w:t>2</w:t>
      </w:r>
      <w:r>
        <w:fldChar w:fldCharType="end"/>
      </w:r>
      <w:r>
        <w:t>).</w:t>
      </w:r>
    </w:p>
    <w:p w14:paraId="2822AA52" w14:textId="77777777" w:rsidR="004A13C2" w:rsidRDefault="004A13C2" w:rsidP="004A13C2">
      <w:pPr>
        <w:pStyle w:val="1"/>
        <w:keepNext/>
        <w:ind w:firstLine="709"/>
        <w:jc w:val="center"/>
      </w:pPr>
      <w:r>
        <w:rPr>
          <w:noProof/>
        </w:rPr>
        <w:drawing>
          <wp:inline distT="0" distB="0" distL="0" distR="0" wp14:anchorId="5E98D2DC" wp14:editId="2B0555C0">
            <wp:extent cx="5448300" cy="18217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2741" cy="182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E0C2" w14:textId="77777777" w:rsidR="004A13C2" w:rsidRDefault="004A13C2" w:rsidP="004A13C2">
      <w:pPr>
        <w:pStyle w:val="a3"/>
        <w:ind w:firstLine="709"/>
      </w:pPr>
      <w:bookmarkStart w:id="1" w:name="_Ref94820167"/>
      <w:r>
        <w:t xml:space="preserve">Рис. </w:t>
      </w:r>
      <w:fldSimple w:instr=" SEQ Рис. \* ARABIC ">
        <w:r>
          <w:rPr>
            <w:noProof/>
          </w:rPr>
          <w:t>2</w:t>
        </w:r>
      </w:fldSimple>
      <w:bookmarkEnd w:id="1"/>
      <w:r>
        <w:t xml:space="preserve">. </w:t>
      </w:r>
      <w:r w:rsidRPr="006D15FD">
        <w:t>Ежегодные темпы роста валового накопления основного капитала местных органов государственного управления</w:t>
      </w:r>
      <w:r>
        <w:t xml:space="preserve"> </w:t>
      </w:r>
      <w:r w:rsidRPr="006D15FD">
        <w:t>(в %)</w:t>
      </w:r>
    </w:p>
    <w:p w14:paraId="1E776292" w14:textId="77777777" w:rsidR="004A13C2" w:rsidRDefault="004A13C2" w:rsidP="004A13C2">
      <w:pPr>
        <w:pStyle w:val="1"/>
        <w:ind w:firstLine="709"/>
        <w:jc w:val="both"/>
      </w:pPr>
      <w:r>
        <w:lastRenderedPageBreak/>
        <w:t xml:space="preserve">Что касается заморских департаментов, их развитие является </w:t>
      </w:r>
      <w:r w:rsidRPr="00441018">
        <w:t>отдельной проблемой</w:t>
      </w:r>
      <w:r>
        <w:t>, поскольку в большинстве случаев экономика этих территорий менее благополучна, уровень безработицы выше. Для решения этих проблем была разработана программа территориальной преемственности (</w:t>
      </w:r>
      <w:proofErr w:type="spellStart"/>
      <w:r>
        <w:rPr>
          <w:lang w:val="en-US"/>
        </w:rPr>
        <w:t>continuit</w:t>
      </w:r>
      <w:proofErr w:type="spellEnd"/>
      <w:r w:rsidRPr="0056529A">
        <w:t xml:space="preserve">é </w:t>
      </w:r>
      <w:proofErr w:type="spellStart"/>
      <w:r>
        <w:rPr>
          <w:lang w:val="en-US"/>
        </w:rPr>
        <w:t>territoriale</w:t>
      </w:r>
      <w:proofErr w:type="spellEnd"/>
      <w:r w:rsidRPr="0056529A">
        <w:t>)</w:t>
      </w:r>
      <w:r>
        <w:t xml:space="preserve">, регулирующая транспорт и выплату тех же социальных пособий, что </w:t>
      </w:r>
      <w:r w:rsidRPr="00441018">
        <w:t>и</w:t>
      </w:r>
      <w:r>
        <w:t xml:space="preserve"> в метрополии. </w:t>
      </w:r>
      <w:r w:rsidRPr="00441018">
        <w:t xml:space="preserve">Данный </w:t>
      </w:r>
      <w:r w:rsidRPr="0081507C">
        <w:t xml:space="preserve">принцип государственной службы </w:t>
      </w:r>
      <w:r w:rsidRPr="00441018">
        <w:t>направлен</w:t>
      </w:r>
      <w:r w:rsidRPr="0081507C">
        <w:t xml:space="preserve"> на укрепление связи между различными территориями одного и того же государства путем компенсации недостатков, связанных с их удаленностью, изоляцией или затрудненным доступом.</w:t>
      </w:r>
      <w:r>
        <w:t xml:space="preserve"> Действует принцип по всему Евросоюзу, во Франции с 1970-х годов. Расширение и продолжение программы произошло в 2003 году</w:t>
      </w:r>
      <w:r>
        <w:rPr>
          <w:rStyle w:val="a6"/>
        </w:rPr>
        <w:footnoteReference w:id="1"/>
      </w:r>
      <w:r>
        <w:t>.</w:t>
      </w:r>
    </w:p>
    <w:p w14:paraId="650D4AB0" w14:textId="77777777" w:rsidR="004A13C2" w:rsidRDefault="004A13C2" w:rsidP="004A13C2">
      <w:pPr>
        <w:pStyle w:val="1"/>
        <w:ind w:firstLine="709"/>
        <w:jc w:val="both"/>
      </w:pPr>
      <w:r>
        <w:t>Таким образом, региональная политика Франции имеет два основных направления:</w:t>
      </w:r>
    </w:p>
    <w:p w14:paraId="49F71F00" w14:textId="77777777" w:rsidR="004A13C2" w:rsidRDefault="004A13C2" w:rsidP="004A13C2">
      <w:pPr>
        <w:pStyle w:val="1"/>
        <w:numPr>
          <w:ilvl w:val="0"/>
          <w:numId w:val="1"/>
        </w:numPr>
        <w:ind w:firstLine="709"/>
        <w:jc w:val="both"/>
      </w:pPr>
      <w:r>
        <w:t>развитие конкурентноспособных территорий с поддержкой местных проектов, децентрализация и передача им полномочий;</w:t>
      </w:r>
    </w:p>
    <w:p w14:paraId="286D0D68" w14:textId="77777777" w:rsidR="004A13C2" w:rsidRPr="0056529A" w:rsidRDefault="004A13C2" w:rsidP="004A13C2">
      <w:pPr>
        <w:pStyle w:val="1"/>
        <w:numPr>
          <w:ilvl w:val="0"/>
          <w:numId w:val="1"/>
        </w:numPr>
        <w:ind w:firstLine="709"/>
        <w:jc w:val="both"/>
      </w:pPr>
      <w:r>
        <w:t>обеспечение равенства возможностей и прав граждан для жителей всех регионов республики.</w:t>
      </w:r>
    </w:p>
    <w:p w14:paraId="7AA8106A" w14:textId="77777777" w:rsidR="004A13C2" w:rsidRPr="00215B52" w:rsidRDefault="004A13C2" w:rsidP="004A13C2">
      <w:pPr>
        <w:pStyle w:val="1"/>
        <w:ind w:firstLine="709"/>
        <w:jc w:val="both"/>
      </w:pPr>
      <w:r>
        <w:rPr>
          <w:shd w:val="clear" w:color="auto" w:fill="FFFFFF"/>
        </w:rPr>
        <w:t>7 августа 2015 года во Франции был обнародован закон о новом территориальном устройстве республики, имеющий также название «территориальной реформы». Этот закон – третий по счету после з</w:t>
      </w:r>
      <w:r w:rsidRPr="00997C9D">
        <w:rPr>
          <w:shd w:val="clear" w:color="auto" w:fill="FFFFFF"/>
        </w:rPr>
        <w:t>акон</w:t>
      </w:r>
      <w:r>
        <w:rPr>
          <w:shd w:val="clear" w:color="auto" w:fill="FFFFFF"/>
        </w:rPr>
        <w:t>а</w:t>
      </w:r>
      <w:r w:rsidRPr="00997C9D">
        <w:rPr>
          <w:shd w:val="clear" w:color="auto" w:fill="FFFFFF"/>
        </w:rPr>
        <w:t xml:space="preserve"> о модернизации территориальных публичных действий и утверждении метрополий</w:t>
      </w:r>
      <w:r>
        <w:rPr>
          <w:shd w:val="clear" w:color="auto" w:fill="FFFFFF"/>
        </w:rPr>
        <w:t xml:space="preserve"> (2014 г.) и закона о делимитации районов (2015 г.). Все три части рассматривают в рамках единой территориальной реорганизации </w:t>
      </w:r>
      <w:r w:rsidRPr="008E75E2"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la</w:t>
      </w:r>
      <w:r w:rsidRPr="008E75E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loi</w:t>
      </w:r>
      <w:proofErr w:type="spellEnd"/>
      <w:r w:rsidRPr="008E75E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NOTRe</w:t>
      </w:r>
      <w:proofErr w:type="spellEnd"/>
      <w:r w:rsidRPr="008E75E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8E75E2">
        <w:rPr>
          <w:shd w:val="clear" w:color="auto" w:fill="FFFFFF"/>
        </w:rPr>
        <w:t xml:space="preserve"> </w:t>
      </w:r>
      <w:proofErr w:type="spellStart"/>
      <w:r w:rsidRPr="008E75E2">
        <w:rPr>
          <w:shd w:val="clear" w:color="auto" w:fill="FFFFFF"/>
        </w:rPr>
        <w:t>nouvelle</w:t>
      </w:r>
      <w:proofErr w:type="spellEnd"/>
      <w:r w:rsidRPr="008E75E2">
        <w:rPr>
          <w:shd w:val="clear" w:color="auto" w:fill="FFFFFF"/>
        </w:rPr>
        <w:t xml:space="preserve"> </w:t>
      </w:r>
      <w:proofErr w:type="spellStart"/>
      <w:r w:rsidRPr="008E75E2">
        <w:rPr>
          <w:shd w:val="clear" w:color="auto" w:fill="FFFFFF"/>
        </w:rPr>
        <w:t>organisation</w:t>
      </w:r>
      <w:proofErr w:type="spellEnd"/>
      <w:r w:rsidRPr="008E75E2">
        <w:rPr>
          <w:shd w:val="clear" w:color="auto" w:fill="FFFFFF"/>
        </w:rPr>
        <w:t xml:space="preserve"> </w:t>
      </w:r>
      <w:proofErr w:type="spellStart"/>
      <w:r w:rsidRPr="008E75E2">
        <w:rPr>
          <w:shd w:val="clear" w:color="auto" w:fill="FFFFFF"/>
        </w:rPr>
        <w:t>territoriale</w:t>
      </w:r>
      <w:proofErr w:type="spellEnd"/>
      <w:r w:rsidRPr="008E75E2">
        <w:rPr>
          <w:shd w:val="clear" w:color="auto" w:fill="FFFFFF"/>
        </w:rPr>
        <w:t xml:space="preserve"> </w:t>
      </w:r>
      <w:proofErr w:type="spellStart"/>
      <w:r w:rsidRPr="008E75E2">
        <w:rPr>
          <w:shd w:val="clear" w:color="auto" w:fill="FFFFFF"/>
        </w:rPr>
        <w:t>de</w:t>
      </w:r>
      <w:proofErr w:type="spellEnd"/>
      <w:r w:rsidRPr="008E75E2">
        <w:rPr>
          <w:shd w:val="clear" w:color="auto" w:fill="FFFFFF"/>
        </w:rPr>
        <w:t xml:space="preserve"> </w:t>
      </w:r>
      <w:proofErr w:type="spellStart"/>
      <w:r w:rsidRPr="008E75E2">
        <w:rPr>
          <w:shd w:val="clear" w:color="auto" w:fill="FFFFFF"/>
        </w:rPr>
        <w:t>la</w:t>
      </w:r>
      <w:proofErr w:type="spellEnd"/>
      <w:r w:rsidRPr="008E75E2">
        <w:rPr>
          <w:shd w:val="clear" w:color="auto" w:fill="FFFFFF"/>
        </w:rPr>
        <w:t xml:space="preserve"> </w:t>
      </w:r>
      <w:proofErr w:type="spellStart"/>
      <w:r w:rsidRPr="008E75E2">
        <w:rPr>
          <w:shd w:val="clear" w:color="auto" w:fill="FFFFFF"/>
        </w:rPr>
        <w:t>République</w:t>
      </w:r>
      <w:proofErr w:type="spellEnd"/>
      <w:r w:rsidRPr="008E75E2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и часто изображают в виде «поезда реформ». </w:t>
      </w:r>
      <w:r>
        <w:t>Помимо территориальных изменений, эти законы предусматривали адаптацию компетенций межрегиональных служб к новым регионам (центры занятости, зоны обороны, рациональное использование окружающей среды и ресурсов и т. д.). Таким образом, исчезли 9 региональных префектов, а оставшиеся на региональном уровне стали управлять государственными службами и координацией учреждений (</w:t>
      </w:r>
      <w:r>
        <w:fldChar w:fldCharType="begin"/>
      </w:r>
      <w:r>
        <w:instrText xml:space="preserve"> REF _Ref94821000 \h </w:instrText>
      </w:r>
      <w:r>
        <w:fldChar w:fldCharType="separate"/>
      </w:r>
      <w:r>
        <w:t xml:space="preserve">Рис. </w:t>
      </w:r>
      <w:r>
        <w:rPr>
          <w:noProof/>
        </w:rPr>
        <w:t>3</w:t>
      </w:r>
      <w:r>
        <w:fldChar w:fldCharType="end"/>
      </w:r>
      <w:r>
        <w:t>).</w:t>
      </w:r>
    </w:p>
    <w:p w14:paraId="1C8AB735" w14:textId="77777777" w:rsidR="004A13C2" w:rsidRDefault="004A13C2" w:rsidP="004A13C2">
      <w:pPr>
        <w:pStyle w:val="1"/>
        <w:keepNext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03952D" wp14:editId="078A8A5E">
            <wp:simplePos x="0" y="0"/>
            <wp:positionH relativeFrom="column">
              <wp:posOffset>3142615</wp:posOffset>
            </wp:positionH>
            <wp:positionV relativeFrom="paragraph">
              <wp:posOffset>0</wp:posOffset>
            </wp:positionV>
            <wp:extent cx="253809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00" y="21435"/>
                <wp:lineTo x="21400" y="0"/>
                <wp:lineTo x="0" y="0"/>
              </wp:wrapPolygon>
            </wp:wrapTight>
            <wp:docPr id="3" name="Рисунок 3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B12763" wp14:editId="7E8D4E84">
            <wp:extent cx="2554731" cy="238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5446" cy="23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3A1C" w14:textId="77777777" w:rsidR="004A13C2" w:rsidRPr="00DE0256" w:rsidRDefault="004A13C2" w:rsidP="004A13C2">
      <w:pPr>
        <w:pStyle w:val="a3"/>
        <w:ind w:firstLine="709"/>
      </w:pPr>
      <w:bookmarkStart w:id="2" w:name="_Ref94821000"/>
      <w:r>
        <w:t xml:space="preserve">Рис. </w:t>
      </w:r>
      <w:fldSimple w:instr=" SEQ Рис. \* ARABIC ">
        <w:r>
          <w:rPr>
            <w:noProof/>
          </w:rPr>
          <w:t>3</w:t>
        </w:r>
      </w:fldSimple>
      <w:bookmarkEnd w:id="2"/>
      <w:r>
        <w:t>. Карта Франции до и после реформы</w:t>
      </w:r>
      <w:r>
        <w:rPr>
          <w:rStyle w:val="a6"/>
        </w:rPr>
        <w:footnoteReference w:id="2"/>
      </w:r>
    </w:p>
    <w:p w14:paraId="60F8ED15" w14:textId="77777777" w:rsidR="004A13C2" w:rsidRDefault="004A13C2" w:rsidP="004A13C2">
      <w:pPr>
        <w:pStyle w:val="1"/>
        <w:ind w:firstLine="709"/>
        <w:jc w:val="both"/>
        <w:rPr>
          <w:szCs w:val="28"/>
        </w:rPr>
      </w:pPr>
      <w:r>
        <w:t xml:space="preserve">По крайнему закону на каждую территориальную общину были возложены четкие полномочия. Для департаментов и регионов удалялось положение об общей компетенции, то есть они теперь не имели права вмешиваться в любые интересующие их вопросы и тратить на них средства. Коммуны, как базовый уровень республики и символ демократии, укреплялись. Они остались единственным общинным эшелоном, в котором действует пункт об общей юрисдикции, что означает наличие полномочий по удовлетворению всех потребностей граждан. В параллельно поддержанном правительством законопроекте «Новые коммуны» предлагается предоставление им определенной финансовой поддержки. Проект также направлен на укрепление </w:t>
      </w:r>
      <w:proofErr w:type="spellStart"/>
      <w:r>
        <w:t>межобщинных</w:t>
      </w:r>
      <w:proofErr w:type="spellEnd"/>
      <w:r>
        <w:t xml:space="preserve"> связей и активизацию интеграции коммун, поэтому в соответствии с 33 статьей закона </w:t>
      </w:r>
      <w:proofErr w:type="spellStart"/>
      <w:r>
        <w:t>межобщинный</w:t>
      </w:r>
      <w:proofErr w:type="spellEnd"/>
      <w:r>
        <w:t xml:space="preserve"> порог был повышен с 5000 до 15000 человек</w:t>
      </w:r>
      <w:r>
        <w:rPr>
          <w:rStyle w:val="a6"/>
        </w:rPr>
        <w:footnoteReference w:id="3"/>
      </w:r>
      <w:r>
        <w:t>.</w:t>
      </w:r>
      <w:r>
        <w:rPr>
          <w:sz w:val="16"/>
          <w:szCs w:val="16"/>
        </w:rPr>
        <w:t xml:space="preserve"> </w:t>
      </w:r>
      <w:r>
        <w:rPr>
          <w:szCs w:val="28"/>
        </w:rPr>
        <w:t xml:space="preserve">Деятельность департаментов направлена на социальное единство и предотвращение нестабильных ситуаций, а также на территориальную солидарность при поддержке инженерного и технического потенциала в </w:t>
      </w:r>
      <w:proofErr w:type="spellStart"/>
      <w:r>
        <w:rPr>
          <w:szCs w:val="28"/>
        </w:rPr>
        <w:t>межобщинных</w:t>
      </w:r>
      <w:proofErr w:type="spellEnd"/>
      <w:r>
        <w:rPr>
          <w:szCs w:val="28"/>
        </w:rPr>
        <w:t xml:space="preserve"> сообществах и муниципалитетах, особенно в тех, у которых не хватает на это средств.</w:t>
      </w:r>
    </w:p>
    <w:p w14:paraId="06DBFA97" w14:textId="66EE4A34" w:rsidR="004A13C2" w:rsidRDefault="004A13C2" w:rsidP="004A13C2">
      <w:pPr>
        <w:pStyle w:val="1"/>
        <w:ind w:firstLine="709"/>
        <w:jc w:val="both"/>
      </w:pPr>
      <w:r>
        <w:rPr>
          <w:shd w:val="clear" w:color="auto" w:fill="FFFFFF"/>
        </w:rPr>
        <w:t>До</w:t>
      </w:r>
      <w:r w:rsidRPr="002610AF">
        <w:rPr>
          <w:shd w:val="clear" w:color="auto" w:fill="FFFFFF"/>
        </w:rPr>
        <w:t xml:space="preserve"> 1 </w:t>
      </w:r>
      <w:r>
        <w:rPr>
          <w:shd w:val="clear" w:color="auto" w:fill="FFFFFF"/>
        </w:rPr>
        <w:t>января 2020 года организацией, отвечавшей за территориальную политику, был Генеральный комиссариат по вопросам равенства территорий (</w:t>
      </w:r>
      <w:proofErr w:type="spellStart"/>
      <w:r>
        <w:rPr>
          <w:shd w:val="clear" w:color="auto" w:fill="FFFFFF"/>
          <w:lang w:val="en-US"/>
        </w:rPr>
        <w:t>CGET</w:t>
      </w:r>
      <w:proofErr w:type="spellEnd"/>
      <w:r w:rsidRPr="002610AF">
        <w:rPr>
          <w:shd w:val="clear" w:color="auto" w:fill="FFFFFF"/>
        </w:rPr>
        <w:t>)</w:t>
      </w:r>
      <w:r>
        <w:rPr>
          <w:shd w:val="clear" w:color="auto" w:fill="FFFFFF"/>
        </w:rPr>
        <w:t>. Начиная с обозначенной даты, функционирует Национальное агентство по объединению территорий (</w:t>
      </w:r>
      <w:proofErr w:type="spellStart"/>
      <w:r>
        <w:rPr>
          <w:shd w:val="clear" w:color="auto" w:fill="FFFFFF"/>
          <w:lang w:val="en-US"/>
        </w:rPr>
        <w:t>ANCT</w:t>
      </w:r>
      <w:proofErr w:type="spellEnd"/>
      <w:r w:rsidRPr="0017312C">
        <w:rPr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  <w:r>
        <w:t xml:space="preserve">Возникнув в результате слияния Генерального комиссариата по вопросам равенства территорий, </w:t>
      </w:r>
      <w:r w:rsidRPr="0017312C">
        <w:t>Национально</w:t>
      </w:r>
      <w:r>
        <w:t>го</w:t>
      </w:r>
      <w:r w:rsidRPr="0017312C">
        <w:t xml:space="preserve"> государственно</w:t>
      </w:r>
      <w:r>
        <w:t xml:space="preserve">го </w:t>
      </w:r>
      <w:r w:rsidRPr="0017312C">
        <w:t>учреждени</w:t>
      </w:r>
      <w:r>
        <w:t xml:space="preserve">я </w:t>
      </w:r>
      <w:r w:rsidRPr="0017312C">
        <w:t xml:space="preserve">по </w:t>
      </w:r>
      <w:r w:rsidRPr="00441018">
        <w:t>планированию</w:t>
      </w:r>
      <w:r w:rsidRPr="0017312C">
        <w:t xml:space="preserve"> и реструктуризации коммерческих и ремесленных помещений </w:t>
      </w:r>
      <w:r>
        <w:t>(</w:t>
      </w:r>
      <w:proofErr w:type="spellStart"/>
      <w:r>
        <w:t>Epareca</w:t>
      </w:r>
      <w:proofErr w:type="spellEnd"/>
      <w:r>
        <w:t xml:space="preserve">) и </w:t>
      </w:r>
      <w:r>
        <w:lastRenderedPageBreak/>
        <w:t xml:space="preserve">Агентства цифровых технологий, </w:t>
      </w:r>
      <w:proofErr w:type="spellStart"/>
      <w:r>
        <w:t>ANCT</w:t>
      </w:r>
      <w:proofErr w:type="spellEnd"/>
      <w:r>
        <w:t xml:space="preserve"> является новым партнером для местных органов власти. Генеральным директором в настоящее время является Ив Ле Бретон.</w:t>
      </w:r>
      <w:r w:rsidRPr="00DA341E">
        <w:t xml:space="preserve"> </w:t>
      </w:r>
      <w:r>
        <w:t>Организация состоит из генерального секретариата, отдела по коммуникациям, миссии по поддержке осуществления проектов (</w:t>
      </w:r>
      <w:r>
        <w:rPr>
          <w:lang w:val="en-US"/>
        </w:rPr>
        <w:t>MAPP</w:t>
      </w:r>
      <w:r w:rsidRPr="00DA341E">
        <w:t>)</w:t>
      </w:r>
      <w:r>
        <w:t xml:space="preserve"> и </w:t>
      </w:r>
      <w:r w:rsidRPr="00441018">
        <w:t>отдела</w:t>
      </w:r>
      <w:r>
        <w:t xml:space="preserve"> бухгалтерского учета</w:t>
      </w:r>
      <w:r>
        <w:rPr>
          <w:rStyle w:val="a6"/>
        </w:rPr>
        <w:footnoteReference w:id="4"/>
      </w:r>
      <w:r>
        <w:t xml:space="preserve"> (</w:t>
      </w:r>
      <w:r>
        <w:fldChar w:fldCharType="begin"/>
      </w:r>
      <w:r>
        <w:instrText xml:space="preserve"> REF _Ref94879972 \h </w:instrText>
      </w:r>
      <w:r>
        <w:fldChar w:fldCharType="separate"/>
      </w:r>
      <w:r>
        <w:t>Рис.</w:t>
      </w:r>
      <w:r>
        <w:fldChar w:fldCharType="end"/>
      </w:r>
      <w:r w:rsidR="00FD1D4E" w:rsidRPr="00FD1D4E">
        <w:t xml:space="preserve"> </w:t>
      </w:r>
      <w:r w:rsidR="00FD1D4E">
        <w:rPr>
          <w:lang w:val="en-US"/>
        </w:rPr>
        <w:t>4</w:t>
      </w:r>
      <w:r>
        <w:t>).</w:t>
      </w:r>
    </w:p>
    <w:p w14:paraId="40291626" w14:textId="77777777" w:rsidR="004A13C2" w:rsidRDefault="004A13C2" w:rsidP="004A13C2">
      <w:pPr>
        <w:pStyle w:val="1"/>
        <w:keepNext/>
        <w:ind w:firstLine="709"/>
        <w:jc w:val="center"/>
      </w:pPr>
      <w:r>
        <w:rPr>
          <w:b/>
          <w:bCs/>
          <w:noProof/>
          <w:shd w:val="clear" w:color="auto" w:fill="FFFFFF"/>
        </w:rPr>
        <w:drawing>
          <wp:inline distT="0" distB="0" distL="0" distR="0" wp14:anchorId="54442C6D" wp14:editId="566924B1">
            <wp:extent cx="4449445" cy="28854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787D" w14:textId="38F8C471" w:rsidR="004A13C2" w:rsidRDefault="004A13C2" w:rsidP="004A13C2">
      <w:pPr>
        <w:pStyle w:val="a3"/>
        <w:ind w:firstLine="709"/>
      </w:pPr>
      <w:bookmarkStart w:id="3" w:name="_Ref94879972"/>
      <w:r>
        <w:t xml:space="preserve">Рис. </w:t>
      </w:r>
      <w:bookmarkEnd w:id="3"/>
      <w:r w:rsidR="00FD1D4E" w:rsidRPr="00FD1D4E">
        <w:t>4</w:t>
      </w:r>
      <w:r>
        <w:t xml:space="preserve">. Организационная схема </w:t>
      </w:r>
      <w:proofErr w:type="spellStart"/>
      <w:r>
        <w:rPr>
          <w:lang w:val="en-US"/>
        </w:rPr>
        <w:t>ANCT</w:t>
      </w:r>
      <w:proofErr w:type="spellEnd"/>
    </w:p>
    <w:p w14:paraId="4E720E3A" w14:textId="77777777" w:rsidR="004A13C2" w:rsidRPr="006F57A4" w:rsidRDefault="004A13C2" w:rsidP="004A13C2">
      <w:pPr>
        <w:pStyle w:val="1"/>
        <w:ind w:firstLine="709"/>
        <w:jc w:val="both"/>
      </w:pPr>
      <w:r>
        <w:t>У каждого направления («территории сельского хозяйства», «цифровизация», «оперативная и стратегическая поддержка» и т. д.) имеется свой директор, а также предусмотрены собственная миссия и цели. В свою очередь, эти направления подразделяются на программы, в рамках которых осуществляется поддержка территориальных проектов.</w:t>
      </w:r>
    </w:p>
    <w:p w14:paraId="0898B778" w14:textId="77777777" w:rsidR="004A13C2" w:rsidRDefault="004A13C2" w:rsidP="004A13C2">
      <w:pPr>
        <w:pStyle w:val="1"/>
        <w:ind w:firstLine="709"/>
        <w:jc w:val="both"/>
      </w:pPr>
      <w:r>
        <w:t xml:space="preserve">Создание агентства знаменует собой глубокую трансформацию действий государства: принимаются решения, которые теперь более тесно связаны с территориальными органами власти, чтобы оказать им поддержку в их территориальных проектах. </w:t>
      </w:r>
      <w:r w:rsidRPr="00FF78BF">
        <w:t xml:space="preserve">Национальное агентство по сплочению территорий в первую очередь выполняет роль «проектной фабрики», позволяющей </w:t>
      </w:r>
      <w:r>
        <w:t>сообществам</w:t>
      </w:r>
      <w:r w:rsidRPr="00FF78BF">
        <w:t xml:space="preserve"> </w:t>
      </w:r>
      <w:r>
        <w:t xml:space="preserve">реализовывать </w:t>
      </w:r>
      <w:r w:rsidRPr="00FF78BF">
        <w:t>свои проекты.</w:t>
      </w:r>
      <w:r>
        <w:t xml:space="preserve"> А</w:t>
      </w:r>
      <w:r w:rsidRPr="00FF78BF">
        <w:t>гентство облегчает доступ местных общин к ресурсам, необходимым для реализации их проектов: техническ</w:t>
      </w:r>
      <w:r>
        <w:t xml:space="preserve">ая </w:t>
      </w:r>
      <w:r w:rsidRPr="00FF78BF">
        <w:t>и финансов</w:t>
      </w:r>
      <w:r>
        <w:t>ая инженерия</w:t>
      </w:r>
      <w:r w:rsidRPr="00FF78BF">
        <w:t xml:space="preserve">, </w:t>
      </w:r>
      <w:r>
        <w:t xml:space="preserve">выгодное </w:t>
      </w:r>
      <w:r w:rsidRPr="00FF78BF">
        <w:t>партнерство, гранты</w:t>
      </w:r>
      <w:r>
        <w:t xml:space="preserve"> и так далее.</w:t>
      </w:r>
    </w:p>
    <w:p w14:paraId="65C32C64" w14:textId="77777777" w:rsidR="004A13C2" w:rsidRDefault="004A13C2" w:rsidP="004A13C2">
      <w:pPr>
        <w:pStyle w:val="1"/>
        <w:ind w:firstLine="709"/>
        <w:jc w:val="both"/>
      </w:pPr>
      <w:proofErr w:type="spellStart"/>
      <w:r>
        <w:rPr>
          <w:lang w:val="en-US"/>
        </w:rPr>
        <w:t>ANCT</w:t>
      </w:r>
      <w:proofErr w:type="spellEnd"/>
      <w:r w:rsidRPr="003B2A2B">
        <w:t xml:space="preserve"> разрабатывает инновационные программы поддержки для решения новых проблем</w:t>
      </w:r>
      <w:r>
        <w:t xml:space="preserve"> в рамках цифровых, экологических и демографических </w:t>
      </w:r>
      <w:r w:rsidRPr="00E72A49">
        <w:t>изменений. Разработка</w:t>
      </w:r>
      <w:r>
        <w:t xml:space="preserve"> данных программ</w:t>
      </w:r>
      <w:r w:rsidRPr="00E72A49">
        <w:t>, направленная на территориальное сплочение,</w:t>
      </w:r>
      <w:r>
        <w:t xml:space="preserve"> производится в кооперации с избранными </w:t>
      </w:r>
      <w:r>
        <w:lastRenderedPageBreak/>
        <w:t xml:space="preserve">должностными лицами. </w:t>
      </w:r>
      <w:r w:rsidRPr="000A529B">
        <w:t xml:space="preserve">Агентство </w:t>
      </w:r>
      <w:r>
        <w:t xml:space="preserve">сотрудничает с </w:t>
      </w:r>
      <w:r w:rsidRPr="000A529B">
        <w:t>муниципалитет</w:t>
      </w:r>
      <w:r>
        <w:t>ами</w:t>
      </w:r>
      <w:r w:rsidRPr="000A529B">
        <w:t xml:space="preserve">, </w:t>
      </w:r>
      <w:r w:rsidRPr="005A5588">
        <w:t>Государственн</w:t>
      </w:r>
      <w:r>
        <w:t>ым</w:t>
      </w:r>
      <w:r w:rsidRPr="005A5588">
        <w:t xml:space="preserve"> учреждение</w:t>
      </w:r>
      <w:r>
        <w:t xml:space="preserve">м </w:t>
      </w:r>
      <w:proofErr w:type="spellStart"/>
      <w:r w:rsidRPr="005A5588">
        <w:t>межобщинного</w:t>
      </w:r>
      <w:proofErr w:type="spellEnd"/>
      <w:r w:rsidRPr="005A5588">
        <w:t xml:space="preserve"> сотрудничества (</w:t>
      </w:r>
      <w:proofErr w:type="spellStart"/>
      <w:r w:rsidRPr="000A529B">
        <w:t>EPCI</w:t>
      </w:r>
      <w:proofErr w:type="spellEnd"/>
      <w:r w:rsidRPr="005A5588">
        <w:t>)</w:t>
      </w:r>
      <w:r w:rsidRPr="000A529B">
        <w:t>, департамент</w:t>
      </w:r>
      <w:r>
        <w:t>ами, расположенными на территории</w:t>
      </w:r>
      <w:r w:rsidRPr="000A529B">
        <w:t xml:space="preserve"> мегаполиса и за рубежом, сельски</w:t>
      </w:r>
      <w:r>
        <w:t>ми и горными местностями</w:t>
      </w:r>
      <w:r w:rsidRPr="000A529B">
        <w:t>, приоритетны</w:t>
      </w:r>
      <w:r>
        <w:t>ми</w:t>
      </w:r>
      <w:r w:rsidRPr="000A529B">
        <w:t xml:space="preserve"> район</w:t>
      </w:r>
      <w:r>
        <w:t>ами</w:t>
      </w:r>
      <w:r w:rsidRPr="000A529B">
        <w:t xml:space="preserve"> городской политики, прибрежны</w:t>
      </w:r>
      <w:r>
        <w:t>ми</w:t>
      </w:r>
      <w:r w:rsidRPr="000A529B">
        <w:t xml:space="preserve"> район</w:t>
      </w:r>
      <w:r>
        <w:t>ами</w:t>
      </w:r>
      <w:r w:rsidRPr="000A529B">
        <w:t>, центр</w:t>
      </w:r>
      <w:r>
        <w:t>ами</w:t>
      </w:r>
      <w:r w:rsidRPr="000A529B">
        <w:t xml:space="preserve"> средних городов</w:t>
      </w:r>
      <w:r>
        <w:t>.</w:t>
      </w:r>
    </w:p>
    <w:p w14:paraId="0B8AE235" w14:textId="77777777" w:rsidR="004A13C2" w:rsidRDefault="004A13C2" w:rsidP="004A13C2">
      <w:pPr>
        <w:pStyle w:val="1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первую очередь, </w:t>
      </w:r>
      <w:proofErr w:type="spellStart"/>
      <w:r>
        <w:rPr>
          <w:shd w:val="clear" w:color="auto" w:fill="FFFFFF"/>
          <w:lang w:val="en-US"/>
        </w:rPr>
        <w:t>ANCT</w:t>
      </w:r>
      <w:proofErr w:type="spellEnd"/>
      <w:r w:rsidRPr="00F262F5">
        <w:rPr>
          <w:shd w:val="clear" w:color="auto" w:fill="FFFFFF"/>
        </w:rPr>
        <w:t xml:space="preserve"> </w:t>
      </w:r>
      <w:r w:rsidRPr="00441018">
        <w:rPr>
          <w:shd w:val="clear" w:color="auto" w:fill="FFFFFF"/>
        </w:rPr>
        <w:t>нацелено на более эффективную</w:t>
      </w:r>
      <w:r w:rsidRPr="00F262F5">
        <w:rPr>
          <w:shd w:val="clear" w:color="auto" w:fill="FFFFFF"/>
        </w:rPr>
        <w:t xml:space="preserve"> реализацию территориальных проектов, но также может </w:t>
      </w:r>
      <w:r>
        <w:rPr>
          <w:shd w:val="clear" w:color="auto" w:fill="FFFFFF"/>
        </w:rPr>
        <w:t xml:space="preserve">решать и </w:t>
      </w:r>
      <w:r w:rsidRPr="00F262F5">
        <w:rPr>
          <w:shd w:val="clear" w:color="auto" w:fill="FFFFFF"/>
        </w:rPr>
        <w:t xml:space="preserve">более конкретные </w:t>
      </w:r>
      <w:r>
        <w:rPr>
          <w:shd w:val="clear" w:color="auto" w:fill="FFFFFF"/>
        </w:rPr>
        <w:t>проблемы</w:t>
      </w:r>
      <w:r w:rsidRPr="00F262F5">
        <w:rPr>
          <w:shd w:val="clear" w:color="auto" w:fill="FFFFFF"/>
        </w:rPr>
        <w:t>.</w:t>
      </w:r>
      <w:r>
        <w:rPr>
          <w:shd w:val="clear" w:color="auto" w:fill="FFFFFF"/>
        </w:rPr>
        <w:t xml:space="preserve"> Например, в определенных территориальных проектах</w:t>
      </w:r>
      <w:r>
        <w:rPr>
          <w:rStyle w:val="a6"/>
          <w:shd w:val="clear" w:color="auto" w:fill="FFFFFF"/>
        </w:rPr>
        <w:footnoteReference w:id="5"/>
      </w:r>
      <w:r>
        <w:rPr>
          <w:shd w:val="clear" w:color="auto" w:fill="FFFFFF"/>
        </w:rPr>
        <w:t>:</w:t>
      </w:r>
    </w:p>
    <w:p w14:paraId="6A14B19D" w14:textId="77777777" w:rsidR="004A13C2" w:rsidRDefault="004A13C2" w:rsidP="004A13C2">
      <w:pPr>
        <w:pStyle w:val="1"/>
        <w:numPr>
          <w:ilvl w:val="0"/>
          <w:numId w:val="3"/>
        </w:numPr>
        <w:ind w:firstLine="709"/>
        <w:jc w:val="both"/>
      </w:pPr>
      <w:r>
        <w:t>оживление центров городов;</w:t>
      </w:r>
    </w:p>
    <w:p w14:paraId="36EED43D" w14:textId="77777777" w:rsidR="004A13C2" w:rsidRDefault="004A13C2" w:rsidP="004A13C2">
      <w:pPr>
        <w:pStyle w:val="1"/>
        <w:numPr>
          <w:ilvl w:val="0"/>
          <w:numId w:val="3"/>
        </w:numPr>
        <w:ind w:firstLine="709"/>
        <w:jc w:val="both"/>
      </w:pPr>
      <w:r>
        <w:t>активизация использования промышленной ткани;</w:t>
      </w:r>
    </w:p>
    <w:p w14:paraId="0350F9D6" w14:textId="77777777" w:rsidR="004A13C2" w:rsidRDefault="004A13C2" w:rsidP="004A13C2">
      <w:pPr>
        <w:pStyle w:val="1"/>
        <w:numPr>
          <w:ilvl w:val="0"/>
          <w:numId w:val="3"/>
        </w:numPr>
        <w:ind w:firstLine="709"/>
        <w:jc w:val="both"/>
      </w:pPr>
      <w:r>
        <w:t>расширение доступа населения к занятости, здравоохранению и иным услугам;</w:t>
      </w:r>
    </w:p>
    <w:p w14:paraId="548D39C4" w14:textId="77777777" w:rsidR="004A13C2" w:rsidRDefault="004A13C2" w:rsidP="004A13C2">
      <w:pPr>
        <w:pStyle w:val="1"/>
        <w:numPr>
          <w:ilvl w:val="0"/>
          <w:numId w:val="3"/>
        </w:numPr>
        <w:ind w:firstLine="709"/>
        <w:jc w:val="both"/>
      </w:pPr>
      <w:r>
        <w:t>повышение экономической привлекательности;</w:t>
      </w:r>
    </w:p>
    <w:p w14:paraId="48EE08CB" w14:textId="77777777" w:rsidR="004A13C2" w:rsidRDefault="004A13C2" w:rsidP="004A13C2">
      <w:pPr>
        <w:pStyle w:val="1"/>
        <w:numPr>
          <w:ilvl w:val="0"/>
          <w:numId w:val="3"/>
        </w:numPr>
        <w:ind w:firstLine="709"/>
        <w:jc w:val="both"/>
      </w:pPr>
      <w:r>
        <w:t>развитие цифрового охвата территории (включая стационарную и мобильную связь).</w:t>
      </w:r>
    </w:p>
    <w:p w14:paraId="6ED43680" w14:textId="77777777" w:rsidR="004A13C2" w:rsidRDefault="004A13C2" w:rsidP="004A13C2">
      <w:pPr>
        <w:pStyle w:val="1"/>
        <w:ind w:firstLine="709"/>
        <w:jc w:val="both"/>
      </w:pPr>
      <w:r>
        <w:t xml:space="preserve">Нуждающимся в поддержке регионам </w:t>
      </w:r>
      <w:proofErr w:type="spellStart"/>
      <w:r>
        <w:rPr>
          <w:lang w:val="en-US"/>
        </w:rPr>
        <w:t>ANCT</w:t>
      </w:r>
      <w:proofErr w:type="spellEnd"/>
      <w:r w:rsidRPr="00FD2BF8">
        <w:t xml:space="preserve"> </w:t>
      </w:r>
      <w:r>
        <w:t>также оказывает помощь в следующих формах:</w:t>
      </w:r>
    </w:p>
    <w:p w14:paraId="5E3BB5C6" w14:textId="77777777" w:rsidR="004A13C2" w:rsidRDefault="004A13C2" w:rsidP="004A13C2">
      <w:pPr>
        <w:pStyle w:val="1"/>
        <w:numPr>
          <w:ilvl w:val="0"/>
          <w:numId w:val="4"/>
        </w:numPr>
        <w:ind w:firstLine="709"/>
        <w:jc w:val="both"/>
      </w:pPr>
      <w:r>
        <w:t>укрепление и расширение возможностей в области здравоохранения в регионах;</w:t>
      </w:r>
    </w:p>
    <w:p w14:paraId="33B94EB6" w14:textId="77777777" w:rsidR="004A13C2" w:rsidRDefault="004A13C2" w:rsidP="004A13C2">
      <w:pPr>
        <w:pStyle w:val="1"/>
        <w:numPr>
          <w:ilvl w:val="0"/>
          <w:numId w:val="4"/>
        </w:numPr>
        <w:ind w:firstLine="709"/>
        <w:jc w:val="both"/>
      </w:pPr>
      <w:r>
        <w:t>ремонт школ;</w:t>
      </w:r>
    </w:p>
    <w:p w14:paraId="670D7787" w14:textId="77777777" w:rsidR="004A13C2" w:rsidRDefault="004A13C2" w:rsidP="004A13C2">
      <w:pPr>
        <w:pStyle w:val="1"/>
        <w:numPr>
          <w:ilvl w:val="0"/>
          <w:numId w:val="4"/>
        </w:numPr>
        <w:ind w:firstLine="709"/>
        <w:jc w:val="both"/>
      </w:pPr>
      <w:r>
        <w:t>внедрение экологичных и альтернативных видов транспорта;</w:t>
      </w:r>
    </w:p>
    <w:p w14:paraId="0AAF66F7" w14:textId="77777777" w:rsidR="004A13C2" w:rsidRDefault="004A13C2" w:rsidP="004A13C2">
      <w:pPr>
        <w:pStyle w:val="1"/>
        <w:numPr>
          <w:ilvl w:val="0"/>
          <w:numId w:val="4"/>
        </w:numPr>
        <w:ind w:firstLine="709"/>
        <w:jc w:val="both"/>
      </w:pPr>
      <w:r>
        <w:t xml:space="preserve">установка бесплатного </w:t>
      </w:r>
      <w:proofErr w:type="spellStart"/>
      <w:r>
        <w:t>Wi</w:t>
      </w:r>
      <w:proofErr w:type="spellEnd"/>
      <w:r>
        <w:t>-Fi в общественных местах;</w:t>
      </w:r>
    </w:p>
    <w:p w14:paraId="060DBAF2" w14:textId="77777777" w:rsidR="004A13C2" w:rsidRDefault="004A13C2" w:rsidP="004A13C2">
      <w:pPr>
        <w:pStyle w:val="1"/>
        <w:numPr>
          <w:ilvl w:val="0"/>
          <w:numId w:val="4"/>
        </w:numPr>
        <w:ind w:firstLine="709"/>
        <w:jc w:val="both"/>
      </w:pPr>
      <w:r>
        <w:t>и так далее.</w:t>
      </w:r>
    </w:p>
    <w:p w14:paraId="57C985A4" w14:textId="77777777" w:rsidR="004A13C2" w:rsidRDefault="004A13C2" w:rsidP="004A13C2">
      <w:pPr>
        <w:pStyle w:val="1"/>
        <w:ind w:firstLine="709"/>
        <w:jc w:val="both"/>
      </w:pPr>
      <w:proofErr w:type="spellStart"/>
      <w:r>
        <w:rPr>
          <w:lang w:val="en-US"/>
        </w:rPr>
        <w:t>ANCT</w:t>
      </w:r>
      <w:proofErr w:type="spellEnd"/>
      <w:r w:rsidRPr="0004573A">
        <w:t xml:space="preserve"> </w:t>
      </w:r>
      <w:r w:rsidRPr="00906BA8">
        <w:t>сопровождает создание проекта</w:t>
      </w:r>
      <w:r>
        <w:t xml:space="preserve"> территории, объединяя всех местных партнеров. Оно предлагает поддержку в области разработки проектов в виде предоставления высококлассных экспертов для </w:t>
      </w:r>
      <w:r w:rsidRPr="00906BA8">
        <w:t>улучшения</w:t>
      </w:r>
      <w:r>
        <w:t xml:space="preserve"> его формирования и реализации. Агентство поддерживает местные органы власти, помогая им создавать и управлять своими проектами через перспективные предприятия. Оно также предлагает помощь в осуществлении государственных строительных работ и управлении недвижимостью, используя для этого методы передовой практики. Наконец, агентство </w:t>
      </w:r>
      <w:r>
        <w:lastRenderedPageBreak/>
        <w:t>экспериментирует с национальными программами поддержки малых территорий.</w:t>
      </w:r>
    </w:p>
    <w:p w14:paraId="6918D977" w14:textId="77777777" w:rsidR="004A13C2" w:rsidRDefault="004A13C2" w:rsidP="004A13C2">
      <w:pPr>
        <w:pStyle w:val="1"/>
        <w:ind w:firstLine="709"/>
        <w:jc w:val="both"/>
      </w:pPr>
      <w:r>
        <w:t xml:space="preserve">Агентство придерживается трех уровней вмешательства: для комплексного проекта, для проекта – части национальной программы и для проекта – части контракта или договора. В первом случае </w:t>
      </w:r>
      <w:proofErr w:type="spellStart"/>
      <w:r w:rsidRPr="00143144">
        <w:t>ANCT</w:t>
      </w:r>
      <w:proofErr w:type="spellEnd"/>
      <w:r w:rsidRPr="00143144">
        <w:t xml:space="preserve"> предлагает </w:t>
      </w:r>
      <w:r>
        <w:t xml:space="preserve">дифференцированный </w:t>
      </w:r>
      <w:r w:rsidRPr="00143144">
        <w:t>подход</w:t>
      </w:r>
      <w:r>
        <w:t xml:space="preserve"> </w:t>
      </w:r>
      <w:r w:rsidRPr="00143144">
        <w:t xml:space="preserve">для сопровождения проектов территориальных органов, </w:t>
      </w:r>
      <w:r>
        <w:t xml:space="preserve">находящихся </w:t>
      </w:r>
      <w:r w:rsidRPr="00143144">
        <w:t xml:space="preserve">в </w:t>
      </w:r>
      <w:r>
        <w:t>затруднительной ситуации</w:t>
      </w:r>
      <w:r w:rsidRPr="00143144">
        <w:t xml:space="preserve">, в зависимости от их конкретных задач. Для этого </w:t>
      </w:r>
      <w:proofErr w:type="spellStart"/>
      <w:r w:rsidRPr="00143144">
        <w:t>ANCT</w:t>
      </w:r>
      <w:proofErr w:type="spellEnd"/>
      <w:r w:rsidRPr="00143144">
        <w:t xml:space="preserve"> </w:t>
      </w:r>
      <w:r w:rsidRPr="00906BA8">
        <w:t>предоставляет</w:t>
      </w:r>
      <w:r w:rsidRPr="00143144">
        <w:t xml:space="preserve"> доступ </w:t>
      </w:r>
      <w:r w:rsidRPr="00906BA8">
        <w:t>авторам</w:t>
      </w:r>
      <w:r w:rsidRPr="00143144">
        <w:t xml:space="preserve"> проектов на различные фор</w:t>
      </w:r>
      <w:r>
        <w:t>у</w:t>
      </w:r>
      <w:r w:rsidRPr="00143144">
        <w:t xml:space="preserve">мы, государственные или частные, </w:t>
      </w:r>
      <w:r>
        <w:t xml:space="preserve">к </w:t>
      </w:r>
      <w:r w:rsidRPr="00143144">
        <w:t>техник</w:t>
      </w:r>
      <w:r>
        <w:t xml:space="preserve">е, </w:t>
      </w:r>
      <w:r w:rsidRPr="00143144">
        <w:t>стратегическ</w:t>
      </w:r>
      <w:r>
        <w:t>ому</w:t>
      </w:r>
      <w:r w:rsidRPr="00143144">
        <w:t>, правово</w:t>
      </w:r>
      <w:r>
        <w:t>му</w:t>
      </w:r>
      <w:r w:rsidRPr="00143144">
        <w:t>, финансово</w:t>
      </w:r>
      <w:r>
        <w:t>му проектированию</w:t>
      </w:r>
      <w:r w:rsidRPr="00143144">
        <w:t xml:space="preserve">, </w:t>
      </w:r>
      <w:r>
        <w:t xml:space="preserve">которое определяется </w:t>
      </w:r>
      <w:r w:rsidRPr="00143144">
        <w:t xml:space="preserve">локально или </w:t>
      </w:r>
      <w:r>
        <w:t>предоставляется через партнеров либо собственные инженерные рынки</w:t>
      </w:r>
      <w:r w:rsidRPr="00143144">
        <w:t xml:space="preserve">. </w:t>
      </w:r>
      <w:r>
        <w:t xml:space="preserve">Агентство </w:t>
      </w:r>
      <w:r w:rsidRPr="00143144">
        <w:t xml:space="preserve">оказывает </w:t>
      </w:r>
      <w:r>
        <w:t xml:space="preserve">гуманитарную </w:t>
      </w:r>
      <w:r w:rsidRPr="00143144">
        <w:t>и финансовую помощь территориальным общинам и их объединениям.</w:t>
      </w:r>
    </w:p>
    <w:p w14:paraId="795B91DA" w14:textId="77777777" w:rsidR="004A13C2" w:rsidRDefault="004A13C2" w:rsidP="004A13C2">
      <w:pPr>
        <w:pStyle w:val="1"/>
        <w:ind w:firstLine="709"/>
        <w:jc w:val="both"/>
      </w:pPr>
      <w:r>
        <w:t xml:space="preserve">Во втором случае </w:t>
      </w:r>
      <w:proofErr w:type="spellStart"/>
      <w:r w:rsidRPr="00717632">
        <w:t>ANCT</w:t>
      </w:r>
      <w:proofErr w:type="spellEnd"/>
      <w:r w:rsidRPr="00717632">
        <w:t xml:space="preserve"> координирует министерские приоритеты в рамках </w:t>
      </w:r>
      <w:proofErr w:type="spellStart"/>
      <w:r w:rsidRPr="00717632">
        <w:t>территориализированных</w:t>
      </w:r>
      <w:proofErr w:type="spellEnd"/>
      <w:r w:rsidRPr="00717632">
        <w:t xml:space="preserve"> национальных программ (действия в центре города, </w:t>
      </w:r>
      <w:r>
        <w:t>маленькие</w:t>
      </w:r>
      <w:r w:rsidRPr="00717632">
        <w:t xml:space="preserve"> города </w:t>
      </w:r>
      <w:r>
        <w:t>завтрашнего дня</w:t>
      </w:r>
      <w:r w:rsidRPr="00717632">
        <w:t>, услуги во Франции, промышленные территории, сверхскоростной план</w:t>
      </w:r>
      <w:r>
        <w:t xml:space="preserve"> и так далее).</w:t>
      </w:r>
    </w:p>
    <w:p w14:paraId="48F7606A" w14:textId="77777777" w:rsidR="004A13C2" w:rsidRPr="00143144" w:rsidRDefault="004A13C2" w:rsidP="004A13C2">
      <w:pPr>
        <w:pStyle w:val="1"/>
        <w:ind w:firstLine="709"/>
        <w:jc w:val="both"/>
      </w:pPr>
      <w:r>
        <w:t xml:space="preserve">В случае наличия контракта Агентство </w:t>
      </w:r>
      <w:r w:rsidRPr="00717632">
        <w:t xml:space="preserve">способствует структурированию территориальных проектов и их оперативному воплощению в договоры (территориальные договоры и контракты на территориальное развитие, сельские контракты, городские контракты и </w:t>
      </w:r>
      <w:proofErr w:type="gramStart"/>
      <w:r w:rsidRPr="00717632">
        <w:t>т.д.</w:t>
      </w:r>
      <w:proofErr w:type="gramEnd"/>
      <w:r w:rsidRPr="00717632">
        <w:t xml:space="preserve">) </w:t>
      </w:r>
      <w:r>
        <w:t xml:space="preserve">после </w:t>
      </w:r>
      <w:r w:rsidRPr="00717632">
        <w:t>завершен</w:t>
      </w:r>
      <w:r>
        <w:t xml:space="preserve">ия </w:t>
      </w:r>
      <w:r w:rsidRPr="00717632">
        <w:t>работы по согласованию вклада государственных органов, частных субъектов и гражданского общества</w:t>
      </w:r>
      <w:r>
        <w:t>.</w:t>
      </w:r>
    </w:p>
    <w:p w14:paraId="553AA50A" w14:textId="77777777" w:rsidR="004A13C2" w:rsidRDefault="004A13C2" w:rsidP="004A13C2">
      <w:pPr>
        <w:pStyle w:val="1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качестве одного из ярких примеров недавней деятельности Агентства можно привести стратегию Агломерации Лаваль по программе «Промышленные территории» в рамках темы «Территориальный динамизм и привлекательность». Она направлена на привлечение и удержание специалистов, чьи навыки недоступны в данной местности</w:t>
      </w:r>
      <w:r>
        <w:rPr>
          <w:rStyle w:val="a6"/>
          <w:shd w:val="clear" w:color="auto" w:fill="FFFFFF"/>
        </w:rPr>
        <w:footnoteReference w:id="6"/>
      </w:r>
      <w:r>
        <w:rPr>
          <w:shd w:val="clear" w:color="auto" w:fill="FFFFFF"/>
        </w:rPr>
        <w:t>.</w:t>
      </w:r>
      <w:r w:rsidRPr="000B1CEE">
        <w:rPr>
          <w:shd w:val="clear" w:color="auto" w:fill="FFFFFF"/>
        </w:rPr>
        <w:t xml:space="preserve"> </w:t>
      </w:r>
      <w:r w:rsidRPr="00520450">
        <w:rPr>
          <w:shd w:val="clear" w:color="auto" w:fill="FFFFFF"/>
        </w:rPr>
        <w:t>Агломерация Лаваль имеет богатую экономическую структуру, ориентированную на промышленность,</w:t>
      </w:r>
      <w:r>
        <w:rPr>
          <w:shd w:val="clear" w:color="auto" w:fill="FFFFFF"/>
        </w:rPr>
        <w:t xml:space="preserve"> </w:t>
      </w:r>
      <w:r w:rsidRPr="00520450">
        <w:rPr>
          <w:shd w:val="clear" w:color="auto" w:fill="FFFFFF"/>
        </w:rPr>
        <w:t xml:space="preserve">которая генерирует почти 35% рабочих мест на территории. Здесь особенно представлены металлургический, автомобильный и агропродовольственный секторы. </w:t>
      </w:r>
      <w:r>
        <w:rPr>
          <w:shd w:val="clear" w:color="auto" w:fill="FFFFFF"/>
        </w:rPr>
        <w:t>Т</w:t>
      </w:r>
      <w:r w:rsidRPr="00520450">
        <w:rPr>
          <w:shd w:val="clear" w:color="auto" w:fill="FFFFFF"/>
        </w:rPr>
        <w:t>ерритория сталкивается с напряженностью на рынке труда, которая сдерживает развитие местного бизнеса. Поэтому он</w:t>
      </w:r>
      <w:r>
        <w:rPr>
          <w:shd w:val="clear" w:color="auto" w:fill="FFFFFF"/>
        </w:rPr>
        <w:t>а</w:t>
      </w:r>
      <w:r w:rsidRPr="00520450">
        <w:rPr>
          <w:shd w:val="clear" w:color="auto" w:fill="FFFFFF"/>
        </w:rPr>
        <w:t xml:space="preserve"> стремится привлекать кандидатов для удовлетворения их потребностей в наборе персонала, особенно в наиболее квалифицированных профилях.</w:t>
      </w:r>
      <w:r>
        <w:rPr>
          <w:shd w:val="clear" w:color="auto" w:fill="FFFFFF"/>
        </w:rPr>
        <w:t xml:space="preserve"> </w:t>
      </w:r>
      <w:r w:rsidRPr="00520450">
        <w:rPr>
          <w:shd w:val="clear" w:color="auto" w:fill="FFFFFF"/>
        </w:rPr>
        <w:t>Агломерация Лаваль, которая входит в число 146 отраслевых территорий программы, возглавля</w:t>
      </w:r>
      <w:r>
        <w:rPr>
          <w:shd w:val="clear" w:color="auto" w:fill="FFFFFF"/>
        </w:rPr>
        <w:t>емой</w:t>
      </w:r>
      <w:r w:rsidRPr="00520450">
        <w:rPr>
          <w:shd w:val="clear" w:color="auto" w:fill="FFFFFF"/>
        </w:rPr>
        <w:t xml:space="preserve"> </w:t>
      </w:r>
      <w:proofErr w:type="spellStart"/>
      <w:r w:rsidRPr="00520450">
        <w:rPr>
          <w:shd w:val="clear" w:color="auto" w:fill="FFFFFF"/>
        </w:rPr>
        <w:t>ANCT</w:t>
      </w:r>
      <w:proofErr w:type="spellEnd"/>
      <w:r>
        <w:rPr>
          <w:shd w:val="clear" w:color="auto" w:fill="FFFFFF"/>
        </w:rPr>
        <w:t>,</w:t>
      </w:r>
      <w:r w:rsidRPr="00520450">
        <w:rPr>
          <w:shd w:val="clear" w:color="auto" w:fill="FFFFFF"/>
        </w:rPr>
        <w:t xml:space="preserve"> разрабатывает предложение </w:t>
      </w:r>
      <w:r>
        <w:rPr>
          <w:shd w:val="clear" w:color="auto" w:fill="FFFFFF"/>
        </w:rPr>
        <w:t xml:space="preserve">определенных </w:t>
      </w:r>
      <w:r w:rsidRPr="00520450">
        <w:rPr>
          <w:shd w:val="clear" w:color="auto" w:fill="FFFFFF"/>
        </w:rPr>
        <w:lastRenderedPageBreak/>
        <w:t>услуг, целью которых является привлечение и удержание специалистов</w:t>
      </w:r>
      <w:r>
        <w:rPr>
          <w:shd w:val="clear" w:color="auto" w:fill="FFFFFF"/>
        </w:rPr>
        <w:t xml:space="preserve">. </w:t>
      </w:r>
      <w:r w:rsidRPr="00520450">
        <w:rPr>
          <w:shd w:val="clear" w:color="auto" w:fill="FFFFFF"/>
        </w:rPr>
        <w:t xml:space="preserve">Для этого компания </w:t>
      </w:r>
      <w:proofErr w:type="spellStart"/>
      <w:r w:rsidRPr="00520450">
        <w:rPr>
          <w:shd w:val="clear" w:color="auto" w:fill="FFFFFF"/>
        </w:rPr>
        <w:t>Laval</w:t>
      </w:r>
      <w:proofErr w:type="spellEnd"/>
      <w:r w:rsidRPr="00520450">
        <w:rPr>
          <w:shd w:val="clear" w:color="auto" w:fill="FFFFFF"/>
        </w:rPr>
        <w:t xml:space="preserve"> </w:t>
      </w:r>
      <w:proofErr w:type="spellStart"/>
      <w:r w:rsidRPr="00520450">
        <w:rPr>
          <w:shd w:val="clear" w:color="auto" w:fill="FFFFFF"/>
        </w:rPr>
        <w:t>Economy</w:t>
      </w:r>
      <w:proofErr w:type="spellEnd"/>
      <w:r w:rsidRPr="00520450">
        <w:rPr>
          <w:shd w:val="clear" w:color="auto" w:fill="FFFFFF"/>
        </w:rPr>
        <w:t xml:space="preserve">, </w:t>
      </w:r>
      <w:r>
        <w:rPr>
          <w:shd w:val="clear" w:color="auto" w:fill="FFFFFF"/>
        </w:rPr>
        <w:t>б</w:t>
      </w:r>
      <w:r w:rsidRPr="00520450">
        <w:rPr>
          <w:shd w:val="clear" w:color="auto" w:fill="FFFFFF"/>
        </w:rPr>
        <w:t xml:space="preserve">юро по туризму и </w:t>
      </w:r>
      <w:r>
        <w:rPr>
          <w:shd w:val="clear" w:color="auto" w:fill="FFFFFF"/>
        </w:rPr>
        <w:t xml:space="preserve">некоторые другие предприятия </w:t>
      </w:r>
      <w:r w:rsidRPr="00520450">
        <w:rPr>
          <w:shd w:val="clear" w:color="auto" w:fill="FFFFFF"/>
        </w:rPr>
        <w:t xml:space="preserve">разработали наилучшие способы интеграции </w:t>
      </w:r>
      <w:r>
        <w:rPr>
          <w:shd w:val="clear" w:color="auto" w:fill="FFFFFF"/>
        </w:rPr>
        <w:t xml:space="preserve">переезжающих </w:t>
      </w:r>
      <w:r w:rsidRPr="00520450">
        <w:rPr>
          <w:shd w:val="clear" w:color="auto" w:fill="FFFFFF"/>
        </w:rPr>
        <w:t xml:space="preserve">сотрудников. </w:t>
      </w:r>
      <w:r>
        <w:rPr>
          <w:shd w:val="clear" w:color="auto" w:fill="FFFFFF"/>
        </w:rPr>
        <w:t>И</w:t>
      </w:r>
      <w:r w:rsidRPr="00520450">
        <w:rPr>
          <w:shd w:val="clear" w:color="auto" w:fill="FFFFFF"/>
        </w:rPr>
        <w:t>нтеграци</w:t>
      </w:r>
      <w:r>
        <w:rPr>
          <w:shd w:val="clear" w:color="auto" w:fill="FFFFFF"/>
        </w:rPr>
        <w:t>я</w:t>
      </w:r>
      <w:r w:rsidRPr="00520450">
        <w:rPr>
          <w:shd w:val="clear" w:color="auto" w:fill="FFFFFF"/>
        </w:rPr>
        <w:t>, котор</w:t>
      </w:r>
      <w:r>
        <w:rPr>
          <w:shd w:val="clear" w:color="auto" w:fill="FFFFFF"/>
        </w:rPr>
        <w:t>ая</w:t>
      </w:r>
      <w:r w:rsidRPr="00520450">
        <w:rPr>
          <w:shd w:val="clear" w:color="auto" w:fill="FFFFFF"/>
        </w:rPr>
        <w:t xml:space="preserve"> начинается сразу после подтверждения найма и продолжается до года после переезда</w:t>
      </w:r>
      <w:r>
        <w:rPr>
          <w:shd w:val="clear" w:color="auto" w:fill="FFFFFF"/>
        </w:rPr>
        <w:t>, получившая название</w:t>
      </w:r>
      <w:r w:rsidRPr="00520450">
        <w:rPr>
          <w:shd w:val="clear" w:color="auto" w:fill="FFFFFF"/>
        </w:rPr>
        <w:t xml:space="preserve"> «приветственный пакет</w:t>
      </w:r>
      <w:r>
        <w:rPr>
          <w:shd w:val="clear" w:color="auto" w:fill="FFFFFF"/>
        </w:rPr>
        <w:t>», предусматривает:</w:t>
      </w:r>
    </w:p>
    <w:p w14:paraId="45DA4501" w14:textId="77777777" w:rsidR="004A13C2" w:rsidRPr="002810B3" w:rsidRDefault="004A13C2" w:rsidP="004A13C2">
      <w:pPr>
        <w:pStyle w:val="1"/>
        <w:numPr>
          <w:ilvl w:val="0"/>
          <w:numId w:val="5"/>
        </w:num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получение </w:t>
      </w:r>
      <w:r w:rsidRPr="002810B3">
        <w:rPr>
          <w:shd w:val="clear" w:color="auto" w:fill="FFFFFF"/>
        </w:rPr>
        <w:t>практическ</w:t>
      </w:r>
      <w:r>
        <w:rPr>
          <w:shd w:val="clear" w:color="auto" w:fill="FFFFFF"/>
        </w:rPr>
        <w:t xml:space="preserve">ой </w:t>
      </w:r>
      <w:r w:rsidRPr="002810B3">
        <w:rPr>
          <w:shd w:val="clear" w:color="auto" w:fill="FFFFFF"/>
        </w:rPr>
        <w:t>информаци</w:t>
      </w:r>
      <w:r>
        <w:rPr>
          <w:shd w:val="clear" w:color="auto" w:fill="FFFFFF"/>
        </w:rPr>
        <w:t xml:space="preserve">и </w:t>
      </w:r>
      <w:r w:rsidRPr="002810B3">
        <w:rPr>
          <w:shd w:val="clear" w:color="auto" w:fill="FFFFFF"/>
        </w:rPr>
        <w:t>(поиск работы, проживание, уход за детьми и обучение в школе...)</w:t>
      </w:r>
      <w:r>
        <w:rPr>
          <w:shd w:val="clear" w:color="auto" w:fill="FFFFFF"/>
        </w:rPr>
        <w:t>;</w:t>
      </w:r>
    </w:p>
    <w:p w14:paraId="6195FF11" w14:textId="77777777" w:rsidR="004A13C2" w:rsidRPr="002810B3" w:rsidRDefault="004A13C2" w:rsidP="004A13C2">
      <w:pPr>
        <w:pStyle w:val="1"/>
        <w:numPr>
          <w:ilvl w:val="0"/>
          <w:numId w:val="5"/>
        </w:num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2810B3">
        <w:rPr>
          <w:shd w:val="clear" w:color="auto" w:fill="FFFFFF"/>
        </w:rPr>
        <w:t>ерсональный прием туристического бюро по повседневным вопросам</w:t>
      </w:r>
      <w:r>
        <w:rPr>
          <w:shd w:val="clear" w:color="auto" w:fill="FFFFFF"/>
        </w:rPr>
        <w:t>;</w:t>
      </w:r>
    </w:p>
    <w:p w14:paraId="526728DC" w14:textId="77777777" w:rsidR="004A13C2" w:rsidRDefault="004A13C2" w:rsidP="004A13C2">
      <w:pPr>
        <w:pStyle w:val="1"/>
        <w:numPr>
          <w:ilvl w:val="0"/>
          <w:numId w:val="5"/>
        </w:num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проведение м</w:t>
      </w:r>
      <w:r w:rsidRPr="002810B3">
        <w:rPr>
          <w:shd w:val="clear" w:color="auto" w:fill="FFFFFF"/>
        </w:rPr>
        <w:t>ероприяти</w:t>
      </w:r>
      <w:r>
        <w:rPr>
          <w:shd w:val="clear" w:color="auto" w:fill="FFFFFF"/>
        </w:rPr>
        <w:t xml:space="preserve">й </w:t>
      </w:r>
      <w:r w:rsidRPr="002810B3">
        <w:rPr>
          <w:shd w:val="clear" w:color="auto" w:fill="FFFFFF"/>
        </w:rPr>
        <w:t xml:space="preserve">по </w:t>
      </w:r>
      <w:r>
        <w:rPr>
          <w:shd w:val="clear" w:color="auto" w:fill="FFFFFF"/>
        </w:rPr>
        <w:t xml:space="preserve">изучению департамента </w:t>
      </w:r>
      <w:proofErr w:type="spellStart"/>
      <w:r w:rsidRPr="002810B3">
        <w:rPr>
          <w:shd w:val="clear" w:color="auto" w:fill="FFFFFF"/>
        </w:rPr>
        <w:t>Майенн</w:t>
      </w:r>
      <w:proofErr w:type="spellEnd"/>
      <w:r w:rsidRPr="002810B3">
        <w:rPr>
          <w:shd w:val="clear" w:color="auto" w:fill="FFFFFF"/>
        </w:rPr>
        <w:t xml:space="preserve"> со скидками на посещение туристических достопримечательностей</w:t>
      </w:r>
      <w:r>
        <w:rPr>
          <w:shd w:val="clear" w:color="auto" w:fill="FFFFFF"/>
        </w:rPr>
        <w:t xml:space="preserve"> и тому подобное.</w:t>
      </w:r>
    </w:p>
    <w:p w14:paraId="5A975929" w14:textId="77777777" w:rsidR="004A13C2" w:rsidRDefault="004A13C2" w:rsidP="004A13C2">
      <w:pPr>
        <w:pStyle w:val="1"/>
        <w:ind w:firstLine="709"/>
        <w:jc w:val="both"/>
      </w:pPr>
      <w:r>
        <w:rPr>
          <w:shd w:val="clear" w:color="auto" w:fill="FFFFFF"/>
        </w:rPr>
        <w:t xml:space="preserve">Другая интересная и действительно важная программа, в реализации которой помогает </w:t>
      </w:r>
      <w:proofErr w:type="spellStart"/>
      <w:r>
        <w:rPr>
          <w:shd w:val="clear" w:color="auto" w:fill="FFFFFF"/>
          <w:lang w:val="en-US"/>
        </w:rPr>
        <w:t>ANCT</w:t>
      </w:r>
      <w:proofErr w:type="spellEnd"/>
      <w:r>
        <w:rPr>
          <w:shd w:val="clear" w:color="auto" w:fill="FFFFFF"/>
        </w:rPr>
        <w:t>, называется «Маленькие города завтрашнего дня» (</w:t>
      </w:r>
      <w:r>
        <w:rPr>
          <w:shd w:val="clear" w:color="auto" w:fill="FFFFFF"/>
          <w:lang w:val="en-US"/>
        </w:rPr>
        <w:t>Petites</w:t>
      </w:r>
      <w:r w:rsidRPr="009A78F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villes</w:t>
      </w:r>
      <w:proofErr w:type="spellEnd"/>
      <w:r w:rsidRPr="009A78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de</w:t>
      </w:r>
      <w:r w:rsidRPr="009A78F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demain</w:t>
      </w:r>
      <w:proofErr w:type="spellEnd"/>
      <w:r w:rsidRPr="009A78F7">
        <w:rPr>
          <w:shd w:val="clear" w:color="auto" w:fill="FFFFFF"/>
        </w:rPr>
        <w:t>)</w:t>
      </w:r>
      <w:r>
        <w:rPr>
          <w:shd w:val="clear" w:color="auto" w:fill="FFFFFF"/>
        </w:rPr>
        <w:t xml:space="preserve">. В прошедшем году на </w:t>
      </w:r>
      <w:r>
        <w:t xml:space="preserve">программу было отобрано 1030 муниципалитета. Отобранные районы являются либо сельскими территориями, либо малонаселенными городами. Примером успешной координации средств и усилий являются три небольших города, расположенные недалеко от горного массива Вогезы. Программа предоставляет возможность улучшить качество жизни: Агентство в сотрудничестве с </w:t>
      </w:r>
      <w:proofErr w:type="spellStart"/>
      <w:r>
        <w:t>межобщинным</w:t>
      </w:r>
      <w:proofErr w:type="spellEnd"/>
      <w:r>
        <w:t xml:space="preserve"> сообществом ремонтирует здания и трансформирует необработанную пустошь этой сельской местности в рынок местных продуктов</w:t>
      </w:r>
      <w:r>
        <w:rPr>
          <w:rStyle w:val="a6"/>
        </w:rPr>
        <w:footnoteReference w:id="7"/>
      </w:r>
      <w:r>
        <w:t>.</w:t>
      </w:r>
    </w:p>
    <w:p w14:paraId="1D1F3D8A" w14:textId="2BD78F73" w:rsidR="004A13C2" w:rsidRDefault="004D3534" w:rsidP="004A13C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Таким образом, региональная политика Французской Республики имеет много общего с мерами, проводимыми Европейским Союзом. Многие проекты в стране также получают поддержку ЕС в виде инвестиций. Основное направление политики Франции – сплочение территорий, преодоление неравенства. Для этого были разработаны территориальные реформы, схемы развития, приняты множественные законы, регулирующие полномочия территориальных субъектов.</w:t>
      </w:r>
    </w:p>
    <w:p w14:paraId="07A6FA29" w14:textId="589F9160" w:rsidR="004D3534" w:rsidRPr="004D3534" w:rsidRDefault="004D3534" w:rsidP="004A13C2">
      <w:pPr>
        <w:pStyle w:val="1"/>
        <w:rPr>
          <w:b/>
          <w:bCs/>
        </w:rPr>
      </w:pPr>
      <w:r w:rsidRPr="004D3534">
        <w:rPr>
          <w:b/>
          <w:bCs/>
          <w:shd w:val="clear" w:color="auto" w:fill="FFFFFF"/>
        </w:rPr>
        <w:t>Библиография:</w:t>
      </w:r>
    </w:p>
    <w:p w14:paraId="5DBB5781" w14:textId="76CB67AB" w:rsidR="004A13C2" w:rsidRDefault="004D3534" w:rsidP="004D3534">
      <w:pPr>
        <w:pStyle w:val="1"/>
        <w:numPr>
          <w:ilvl w:val="0"/>
          <w:numId w:val="6"/>
        </w:numPr>
      </w:pPr>
      <w:r w:rsidRPr="004D3534">
        <w:t xml:space="preserve"> Закон </w:t>
      </w:r>
      <w:proofErr w:type="gramStart"/>
      <w:r w:rsidRPr="004D3534">
        <w:t>№ 2003-660</w:t>
      </w:r>
      <w:proofErr w:type="gramEnd"/>
      <w:r w:rsidRPr="004D3534">
        <w:t xml:space="preserve"> от 21 июля 2003 года о программе для заморских территорий // </w:t>
      </w:r>
      <w:proofErr w:type="spellStart"/>
      <w:r w:rsidRPr="004D3534">
        <w:t>Légifrance</w:t>
      </w:r>
      <w:proofErr w:type="spellEnd"/>
      <w:r w:rsidRPr="004D3534">
        <w:t xml:space="preserve"> - Государственная служба распространения права [Электронный ресурс]. – Режим доступа: </w:t>
      </w:r>
      <w:proofErr w:type="spellStart"/>
      <w:r w:rsidRPr="004D3534">
        <w:lastRenderedPageBreak/>
        <w:t>https</w:t>
      </w:r>
      <w:proofErr w:type="spellEnd"/>
      <w:r w:rsidRPr="004D3534">
        <w:t>://</w:t>
      </w:r>
      <w:proofErr w:type="spellStart"/>
      <w:r w:rsidRPr="004D3534">
        <w:t>www.legifrance.gouv.fr</w:t>
      </w:r>
      <w:proofErr w:type="spellEnd"/>
      <w:r w:rsidRPr="004D3534">
        <w:t>/</w:t>
      </w:r>
      <w:proofErr w:type="spellStart"/>
      <w:r w:rsidRPr="004D3534">
        <w:t>loda</w:t>
      </w:r>
      <w:proofErr w:type="spellEnd"/>
      <w:r w:rsidRPr="004D3534">
        <w:t>/</w:t>
      </w:r>
      <w:proofErr w:type="spellStart"/>
      <w:r w:rsidRPr="004D3534">
        <w:t>id</w:t>
      </w:r>
      <w:proofErr w:type="spellEnd"/>
      <w:r w:rsidRPr="004D3534">
        <w:t>/</w:t>
      </w:r>
      <w:proofErr w:type="spellStart"/>
      <w:r w:rsidRPr="004D3534">
        <w:t>JORFTEXT000000605656</w:t>
      </w:r>
      <w:proofErr w:type="spellEnd"/>
      <w:r w:rsidRPr="004D3534">
        <w:t>/ (дата обращения 30.01.2022).</w:t>
      </w:r>
    </w:p>
    <w:p w14:paraId="74550241" w14:textId="01A576CF" w:rsidR="004D3534" w:rsidRDefault="004D3534" w:rsidP="004D3534">
      <w:pPr>
        <w:pStyle w:val="1"/>
        <w:numPr>
          <w:ilvl w:val="0"/>
          <w:numId w:val="6"/>
        </w:numPr>
      </w:pPr>
      <w:r w:rsidRPr="004D3534">
        <w:t xml:space="preserve"> Закон </w:t>
      </w:r>
      <w:proofErr w:type="gramStart"/>
      <w:r w:rsidRPr="004D3534">
        <w:t>№ 2015-991</w:t>
      </w:r>
      <w:proofErr w:type="gramEnd"/>
      <w:r w:rsidRPr="004D3534">
        <w:t xml:space="preserve"> от 7 августа 2015 г. о новой территориальной организации Республики // </w:t>
      </w:r>
      <w:proofErr w:type="spellStart"/>
      <w:r w:rsidRPr="004D3534">
        <w:t>Légifrance</w:t>
      </w:r>
      <w:proofErr w:type="spellEnd"/>
      <w:r w:rsidRPr="004D3534">
        <w:t xml:space="preserve"> - Государственная служба распространения права [Электронный ресурс]. – Режим доступа: </w:t>
      </w:r>
      <w:proofErr w:type="spellStart"/>
      <w:r w:rsidRPr="004D3534">
        <w:t>www.legifrance.gouv.fr</w:t>
      </w:r>
      <w:proofErr w:type="spellEnd"/>
      <w:r w:rsidRPr="004D3534">
        <w:t>/</w:t>
      </w:r>
      <w:proofErr w:type="spellStart"/>
      <w:r w:rsidRPr="004D3534">
        <w:t>loda</w:t>
      </w:r>
      <w:proofErr w:type="spellEnd"/>
      <w:r w:rsidRPr="004D3534">
        <w:t>/</w:t>
      </w:r>
      <w:proofErr w:type="spellStart"/>
      <w:r w:rsidRPr="004D3534">
        <w:t>article_lc</w:t>
      </w:r>
      <w:proofErr w:type="spellEnd"/>
      <w:r w:rsidRPr="004D3534">
        <w:t>/</w:t>
      </w:r>
      <w:proofErr w:type="spellStart"/>
      <w:r w:rsidRPr="004D3534">
        <w:t>LEGIARTI000030998185</w:t>
      </w:r>
      <w:proofErr w:type="spellEnd"/>
      <w:r w:rsidRPr="004D3534">
        <w:t>/ (дата обращения 30.01.2022).</w:t>
      </w:r>
    </w:p>
    <w:p w14:paraId="5C05F607" w14:textId="675221FA" w:rsidR="004D3534" w:rsidRDefault="004D3534" w:rsidP="004D3534">
      <w:pPr>
        <w:pStyle w:val="1"/>
        <w:numPr>
          <w:ilvl w:val="0"/>
          <w:numId w:val="6"/>
        </w:numPr>
      </w:pPr>
      <w:r w:rsidRPr="004D3534">
        <w:t xml:space="preserve"> Территориальная реформа // Официальный сайт правительства Франции [Электронный ресурс] – Режим доступа: </w:t>
      </w:r>
      <w:proofErr w:type="spellStart"/>
      <w:r w:rsidRPr="004D3534">
        <w:t>https</w:t>
      </w:r>
      <w:proofErr w:type="spellEnd"/>
      <w:r w:rsidRPr="004D3534">
        <w:t>://</w:t>
      </w:r>
      <w:proofErr w:type="spellStart"/>
      <w:r w:rsidRPr="004D3534">
        <w:t>www.gouvernement.fr</w:t>
      </w:r>
      <w:proofErr w:type="spellEnd"/>
      <w:r w:rsidRPr="004D3534">
        <w:t>/</w:t>
      </w:r>
      <w:proofErr w:type="spellStart"/>
      <w:r w:rsidRPr="004D3534">
        <w:t>action</w:t>
      </w:r>
      <w:proofErr w:type="spellEnd"/>
      <w:r w:rsidRPr="004D3534">
        <w:t>/</w:t>
      </w:r>
      <w:proofErr w:type="spellStart"/>
      <w:r w:rsidRPr="004D3534">
        <w:t>la-reforme-territoriale</w:t>
      </w:r>
      <w:proofErr w:type="spellEnd"/>
      <w:r w:rsidRPr="004D3534">
        <w:t xml:space="preserve"> (дата обращения 30.01.2022).</w:t>
      </w:r>
    </w:p>
    <w:p w14:paraId="54EE6AA8" w14:textId="1FBDFAD0" w:rsidR="004D3534" w:rsidRDefault="004D3534" w:rsidP="004D3534">
      <w:pPr>
        <w:pStyle w:val="1"/>
        <w:numPr>
          <w:ilvl w:val="0"/>
          <w:numId w:val="6"/>
        </w:numPr>
      </w:pPr>
      <w:r w:rsidRPr="004D3534">
        <w:t xml:space="preserve"> Официальный сайт </w:t>
      </w:r>
      <w:proofErr w:type="spellStart"/>
      <w:r w:rsidRPr="004D3534">
        <w:t>ANCT</w:t>
      </w:r>
      <w:proofErr w:type="spellEnd"/>
      <w:r w:rsidRPr="004D3534">
        <w:t xml:space="preserve"> [Электронный ресурс]. – Режим доступа: </w:t>
      </w:r>
      <w:proofErr w:type="spellStart"/>
      <w:r w:rsidRPr="004D3534">
        <w:t>https</w:t>
      </w:r>
      <w:proofErr w:type="spellEnd"/>
      <w:r w:rsidRPr="004D3534">
        <w:t>://</w:t>
      </w:r>
      <w:proofErr w:type="spellStart"/>
      <w:r w:rsidRPr="004D3534">
        <w:t>agence-cohesion-territoires.gouv.fr</w:t>
      </w:r>
      <w:proofErr w:type="spellEnd"/>
      <w:r w:rsidRPr="004D3534">
        <w:t>/ (дата обращения 31.01.2022.)</w:t>
      </w:r>
    </w:p>
    <w:p w14:paraId="564BADAA" w14:textId="1B77E20B" w:rsidR="004D3534" w:rsidRDefault="004D3534" w:rsidP="004D3534">
      <w:pPr>
        <w:pStyle w:val="1"/>
        <w:numPr>
          <w:ilvl w:val="0"/>
          <w:numId w:val="6"/>
        </w:numPr>
      </w:pPr>
      <w:r w:rsidRPr="004D3534">
        <w:t xml:space="preserve">Лебедева, М. Л. Французское региональное политическое пространство: концептуально-теоретическая характеристика / М. Л. Лебедева // Вопросы политологии. – 2020. – Т. 10. – № 5(57). – С. </w:t>
      </w:r>
      <w:proofErr w:type="gramStart"/>
      <w:r w:rsidRPr="004D3534">
        <w:t>1343-1353</w:t>
      </w:r>
      <w:proofErr w:type="gramEnd"/>
      <w:r w:rsidRPr="004D3534">
        <w:t xml:space="preserve">. – </w:t>
      </w:r>
      <w:proofErr w:type="spellStart"/>
      <w:r w:rsidRPr="004D3534">
        <w:t>DOI</w:t>
      </w:r>
      <w:proofErr w:type="spellEnd"/>
      <w:r w:rsidRPr="004D3534">
        <w:t xml:space="preserve"> 10.35775/</w:t>
      </w:r>
      <w:proofErr w:type="spellStart"/>
      <w:r w:rsidRPr="004D3534">
        <w:t>PSI.2020.57.5.003</w:t>
      </w:r>
      <w:proofErr w:type="spellEnd"/>
      <w:r w:rsidRPr="004D3534">
        <w:t xml:space="preserve">. – </w:t>
      </w:r>
      <w:proofErr w:type="spellStart"/>
      <w:r w:rsidRPr="004D3534">
        <w:t>EDN</w:t>
      </w:r>
      <w:proofErr w:type="spellEnd"/>
      <w:r w:rsidRPr="004D3534">
        <w:t xml:space="preserve"> </w:t>
      </w:r>
      <w:proofErr w:type="spellStart"/>
      <w:r w:rsidRPr="004D3534">
        <w:t>LMHTSF</w:t>
      </w:r>
      <w:proofErr w:type="spellEnd"/>
      <w:r w:rsidRPr="004D3534">
        <w:t>.</w:t>
      </w:r>
    </w:p>
    <w:p w14:paraId="6127800F" w14:textId="4490B03C" w:rsidR="004D3534" w:rsidRPr="004A13C2" w:rsidRDefault="00A33CFF" w:rsidP="004D3534">
      <w:pPr>
        <w:pStyle w:val="1"/>
        <w:numPr>
          <w:ilvl w:val="0"/>
          <w:numId w:val="6"/>
        </w:numPr>
      </w:pPr>
      <w:proofErr w:type="spellStart"/>
      <w:r w:rsidRPr="00A33CFF">
        <w:t>Черноуцан</w:t>
      </w:r>
      <w:proofErr w:type="spellEnd"/>
      <w:r w:rsidRPr="00A33CFF">
        <w:t xml:space="preserve">, Е. М. Инновационный кластер как инструмент региональной политики: специфика и эффективность (опыт Франции) / Е. М. </w:t>
      </w:r>
      <w:proofErr w:type="spellStart"/>
      <w:r w:rsidRPr="00A33CFF">
        <w:t>Черноуцан</w:t>
      </w:r>
      <w:proofErr w:type="spellEnd"/>
      <w:r w:rsidRPr="00A33CFF">
        <w:t xml:space="preserve"> // Новая экономическая политика для России и </w:t>
      </w:r>
      <w:proofErr w:type="gramStart"/>
      <w:r w:rsidRPr="00A33CFF">
        <w:t>мира :</w:t>
      </w:r>
      <w:proofErr w:type="gramEnd"/>
      <w:r w:rsidRPr="00A33CFF">
        <w:t xml:space="preserve"> Сборник научных трудов участников Международной научной конференции. XXVII Кондратьевские чтения, Москва, 29–30 октября 2019 года / под редакцией </w:t>
      </w:r>
      <w:proofErr w:type="spellStart"/>
      <w:proofErr w:type="gramStart"/>
      <w:r w:rsidRPr="00A33CFF">
        <w:t>В.М</w:t>
      </w:r>
      <w:proofErr w:type="spellEnd"/>
      <w:r w:rsidRPr="00A33CFF">
        <w:t>.</w:t>
      </w:r>
      <w:proofErr w:type="gramEnd"/>
      <w:r w:rsidRPr="00A33CFF">
        <w:t xml:space="preserve"> Бондаренко. – Москва: Межрегиональная общественная организация содействия изучению, пропаганде научного наследия </w:t>
      </w:r>
      <w:proofErr w:type="spellStart"/>
      <w:proofErr w:type="gramStart"/>
      <w:r w:rsidRPr="00A33CFF">
        <w:t>Н.Д</w:t>
      </w:r>
      <w:proofErr w:type="spellEnd"/>
      <w:r w:rsidRPr="00A33CFF">
        <w:t>.</w:t>
      </w:r>
      <w:proofErr w:type="gramEnd"/>
      <w:r w:rsidRPr="00A33CFF">
        <w:t xml:space="preserve"> Кондратьева, 2019. – С. </w:t>
      </w:r>
      <w:proofErr w:type="gramStart"/>
      <w:r w:rsidRPr="00A33CFF">
        <w:t>309-310</w:t>
      </w:r>
      <w:proofErr w:type="gramEnd"/>
      <w:r w:rsidRPr="00A33CFF">
        <w:t xml:space="preserve">. – </w:t>
      </w:r>
      <w:proofErr w:type="spellStart"/>
      <w:r w:rsidRPr="00A33CFF">
        <w:t>EDN</w:t>
      </w:r>
      <w:proofErr w:type="spellEnd"/>
      <w:r w:rsidRPr="00A33CFF">
        <w:t xml:space="preserve"> </w:t>
      </w:r>
      <w:proofErr w:type="spellStart"/>
      <w:r w:rsidRPr="00A33CFF">
        <w:t>CYAYTY</w:t>
      </w:r>
      <w:proofErr w:type="spellEnd"/>
      <w:r w:rsidRPr="00A33CFF">
        <w:t>.</w:t>
      </w:r>
    </w:p>
    <w:sectPr w:rsidR="004D3534" w:rsidRPr="004A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13B2" w14:textId="77777777" w:rsidR="00070752" w:rsidRDefault="00070752" w:rsidP="004A13C2">
      <w:pPr>
        <w:spacing w:after="0" w:line="240" w:lineRule="auto"/>
      </w:pPr>
      <w:r>
        <w:separator/>
      </w:r>
    </w:p>
  </w:endnote>
  <w:endnote w:type="continuationSeparator" w:id="0">
    <w:p w14:paraId="232239AD" w14:textId="77777777" w:rsidR="00070752" w:rsidRDefault="00070752" w:rsidP="004A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D861" w14:textId="77777777" w:rsidR="00070752" w:rsidRDefault="00070752" w:rsidP="004A13C2">
      <w:pPr>
        <w:spacing w:after="0" w:line="240" w:lineRule="auto"/>
      </w:pPr>
      <w:r>
        <w:separator/>
      </w:r>
    </w:p>
  </w:footnote>
  <w:footnote w:type="continuationSeparator" w:id="0">
    <w:p w14:paraId="7696EF0F" w14:textId="77777777" w:rsidR="00070752" w:rsidRDefault="00070752" w:rsidP="004A13C2">
      <w:pPr>
        <w:spacing w:after="0" w:line="240" w:lineRule="auto"/>
      </w:pPr>
      <w:r>
        <w:continuationSeparator/>
      </w:r>
    </w:p>
  </w:footnote>
  <w:footnote w:id="1">
    <w:p w14:paraId="1AB18500" w14:textId="77777777" w:rsidR="004A13C2" w:rsidRPr="000B1CEE" w:rsidRDefault="004A13C2" w:rsidP="004A13C2">
      <w:pPr>
        <w:pStyle w:val="a4"/>
        <w:rPr>
          <w:rFonts w:ascii="Times New Roman" w:hAnsi="Times New Roman" w:cs="Times New Roman"/>
        </w:rPr>
      </w:pPr>
      <w:r w:rsidRPr="000B1CEE">
        <w:rPr>
          <w:rStyle w:val="a6"/>
          <w:rFonts w:ascii="Times New Roman" w:hAnsi="Times New Roman" w:cs="Times New Roman"/>
        </w:rPr>
        <w:footnoteRef/>
      </w:r>
      <w:r w:rsidRPr="000B1CEE">
        <w:rPr>
          <w:rFonts w:ascii="Times New Roman" w:hAnsi="Times New Roman" w:cs="Times New Roman"/>
        </w:rPr>
        <w:t xml:space="preserve"> </w:t>
      </w:r>
      <w:r w:rsidRPr="00C90CA9">
        <w:rPr>
          <w:rFonts w:ascii="Times New Roman" w:hAnsi="Times New Roman" w:cs="Times New Roman"/>
        </w:rPr>
        <w:t xml:space="preserve">Закон </w:t>
      </w:r>
      <w:proofErr w:type="gramStart"/>
      <w:r w:rsidRPr="00C90CA9">
        <w:rPr>
          <w:rFonts w:ascii="Times New Roman" w:hAnsi="Times New Roman" w:cs="Times New Roman"/>
        </w:rPr>
        <w:t>№ 2003-660</w:t>
      </w:r>
      <w:proofErr w:type="gramEnd"/>
      <w:r w:rsidRPr="00C90CA9">
        <w:rPr>
          <w:rFonts w:ascii="Times New Roman" w:hAnsi="Times New Roman" w:cs="Times New Roman"/>
        </w:rPr>
        <w:t xml:space="preserve"> от 21 июля 2003 года о программе для</w:t>
      </w:r>
      <w:r>
        <w:rPr>
          <w:rFonts w:ascii="Times New Roman" w:hAnsi="Times New Roman" w:cs="Times New Roman"/>
        </w:rPr>
        <w:t xml:space="preserve"> заморских территорий // </w:t>
      </w:r>
      <w:r>
        <w:rPr>
          <w:rFonts w:ascii="Times New Roman" w:hAnsi="Times New Roman" w:cs="Times New Roman"/>
          <w:lang w:val="en-US"/>
        </w:rPr>
        <w:t>L</w:t>
      </w:r>
      <w:r w:rsidRPr="00C90CA9">
        <w:rPr>
          <w:rFonts w:ascii="Times New Roman" w:hAnsi="Times New Roman" w:cs="Times New Roman"/>
        </w:rPr>
        <w:t>é</w:t>
      </w:r>
      <w:proofErr w:type="spellStart"/>
      <w:r>
        <w:rPr>
          <w:rFonts w:ascii="Times New Roman" w:hAnsi="Times New Roman" w:cs="Times New Roman"/>
          <w:lang w:val="en-US"/>
        </w:rPr>
        <w:t>gifrance</w:t>
      </w:r>
      <w:proofErr w:type="spellEnd"/>
      <w:r w:rsidRPr="00C90CA9">
        <w:rPr>
          <w:rFonts w:ascii="Times New Roman" w:hAnsi="Times New Roman" w:cs="Times New Roman"/>
        </w:rPr>
        <w:t xml:space="preserve"> - Государственная служба распространения права [</w:t>
      </w:r>
      <w:r>
        <w:rPr>
          <w:rFonts w:ascii="Times New Roman" w:hAnsi="Times New Roman" w:cs="Times New Roman"/>
        </w:rPr>
        <w:t>Электронный ресурс</w:t>
      </w:r>
      <w:r w:rsidRPr="00C90C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– Режим доступа: </w:t>
      </w:r>
      <w:proofErr w:type="spellStart"/>
      <w:r w:rsidRPr="000B1CEE">
        <w:rPr>
          <w:rFonts w:ascii="Times New Roman" w:hAnsi="Times New Roman" w:cs="Times New Roman"/>
        </w:rPr>
        <w:t>https</w:t>
      </w:r>
      <w:proofErr w:type="spellEnd"/>
      <w:r w:rsidRPr="000B1CEE">
        <w:rPr>
          <w:rFonts w:ascii="Times New Roman" w:hAnsi="Times New Roman" w:cs="Times New Roman"/>
        </w:rPr>
        <w:t>://</w:t>
      </w:r>
      <w:proofErr w:type="spellStart"/>
      <w:r w:rsidRPr="000B1CEE">
        <w:rPr>
          <w:rFonts w:ascii="Times New Roman" w:hAnsi="Times New Roman" w:cs="Times New Roman"/>
        </w:rPr>
        <w:t>www.legifrance.gouv.fr</w:t>
      </w:r>
      <w:proofErr w:type="spellEnd"/>
      <w:r w:rsidRPr="000B1CEE">
        <w:rPr>
          <w:rFonts w:ascii="Times New Roman" w:hAnsi="Times New Roman" w:cs="Times New Roman"/>
        </w:rPr>
        <w:t>/</w:t>
      </w:r>
      <w:proofErr w:type="spellStart"/>
      <w:r w:rsidRPr="000B1CEE">
        <w:rPr>
          <w:rFonts w:ascii="Times New Roman" w:hAnsi="Times New Roman" w:cs="Times New Roman"/>
        </w:rPr>
        <w:t>loda</w:t>
      </w:r>
      <w:proofErr w:type="spellEnd"/>
      <w:r w:rsidRPr="000B1CEE">
        <w:rPr>
          <w:rFonts w:ascii="Times New Roman" w:hAnsi="Times New Roman" w:cs="Times New Roman"/>
        </w:rPr>
        <w:t>/</w:t>
      </w:r>
      <w:proofErr w:type="spellStart"/>
      <w:r w:rsidRPr="000B1CEE">
        <w:rPr>
          <w:rFonts w:ascii="Times New Roman" w:hAnsi="Times New Roman" w:cs="Times New Roman"/>
        </w:rPr>
        <w:t>id</w:t>
      </w:r>
      <w:proofErr w:type="spellEnd"/>
      <w:r w:rsidRPr="000B1CEE">
        <w:rPr>
          <w:rFonts w:ascii="Times New Roman" w:hAnsi="Times New Roman" w:cs="Times New Roman"/>
        </w:rPr>
        <w:t>/</w:t>
      </w:r>
      <w:proofErr w:type="spellStart"/>
      <w:r w:rsidRPr="000B1CEE">
        <w:rPr>
          <w:rFonts w:ascii="Times New Roman" w:hAnsi="Times New Roman" w:cs="Times New Roman"/>
        </w:rPr>
        <w:t>JORFTEXT000000605656</w:t>
      </w:r>
      <w:proofErr w:type="spellEnd"/>
      <w:r w:rsidRPr="000B1C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(дата обращения 30.01.2022).</w:t>
      </w:r>
    </w:p>
  </w:footnote>
  <w:footnote w:id="2">
    <w:p w14:paraId="27481DA7" w14:textId="77777777" w:rsidR="004A13C2" w:rsidRPr="005E025A" w:rsidRDefault="004A13C2" w:rsidP="004A13C2">
      <w:pPr>
        <w:pStyle w:val="a4"/>
        <w:rPr>
          <w:rFonts w:ascii="Times New Roman" w:hAnsi="Times New Roman" w:cs="Times New Roman"/>
        </w:rPr>
      </w:pPr>
      <w:r w:rsidRPr="005E025A">
        <w:rPr>
          <w:rStyle w:val="a6"/>
          <w:rFonts w:ascii="Times New Roman" w:hAnsi="Times New Roman" w:cs="Times New Roman"/>
        </w:rPr>
        <w:footnoteRef/>
      </w:r>
      <w:r w:rsidRPr="005E0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Территориальная реформа // Официальный сайт правительства Франции </w:t>
      </w:r>
      <w:r w:rsidRPr="0011352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11352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– Режим доступа: </w:t>
      </w:r>
      <w:proofErr w:type="spellStart"/>
      <w:r w:rsidRPr="005E025A">
        <w:rPr>
          <w:rFonts w:ascii="Times New Roman" w:hAnsi="Times New Roman" w:cs="Times New Roman"/>
        </w:rPr>
        <w:t>https</w:t>
      </w:r>
      <w:proofErr w:type="spellEnd"/>
      <w:r w:rsidRPr="005E025A">
        <w:rPr>
          <w:rFonts w:ascii="Times New Roman" w:hAnsi="Times New Roman" w:cs="Times New Roman"/>
        </w:rPr>
        <w:t>://</w:t>
      </w:r>
      <w:proofErr w:type="spellStart"/>
      <w:r w:rsidRPr="005E025A">
        <w:rPr>
          <w:rFonts w:ascii="Times New Roman" w:hAnsi="Times New Roman" w:cs="Times New Roman"/>
        </w:rPr>
        <w:t>www.gouvernement.fr</w:t>
      </w:r>
      <w:proofErr w:type="spellEnd"/>
      <w:r w:rsidRPr="005E025A">
        <w:rPr>
          <w:rFonts w:ascii="Times New Roman" w:hAnsi="Times New Roman" w:cs="Times New Roman"/>
        </w:rPr>
        <w:t>/</w:t>
      </w:r>
      <w:proofErr w:type="spellStart"/>
      <w:r w:rsidRPr="005E025A">
        <w:rPr>
          <w:rFonts w:ascii="Times New Roman" w:hAnsi="Times New Roman" w:cs="Times New Roman"/>
        </w:rPr>
        <w:t>action</w:t>
      </w:r>
      <w:proofErr w:type="spellEnd"/>
      <w:r w:rsidRPr="005E025A">
        <w:rPr>
          <w:rFonts w:ascii="Times New Roman" w:hAnsi="Times New Roman" w:cs="Times New Roman"/>
        </w:rPr>
        <w:t>/</w:t>
      </w:r>
      <w:proofErr w:type="spellStart"/>
      <w:r w:rsidRPr="005E025A">
        <w:rPr>
          <w:rFonts w:ascii="Times New Roman" w:hAnsi="Times New Roman" w:cs="Times New Roman"/>
        </w:rPr>
        <w:t>la-reforme-territoriale</w:t>
      </w:r>
      <w:proofErr w:type="spellEnd"/>
      <w:r>
        <w:rPr>
          <w:rFonts w:ascii="Times New Roman" w:hAnsi="Times New Roman" w:cs="Times New Roman"/>
        </w:rPr>
        <w:t xml:space="preserve"> (дата обращения 30.01.2022).</w:t>
      </w:r>
    </w:p>
  </w:footnote>
  <w:footnote w:id="3">
    <w:p w14:paraId="14A6628B" w14:textId="77777777" w:rsidR="004A13C2" w:rsidRDefault="004A13C2" w:rsidP="004A13C2">
      <w:pPr>
        <w:pStyle w:val="a4"/>
      </w:pPr>
      <w:r w:rsidRPr="000B1CEE">
        <w:rPr>
          <w:rStyle w:val="a6"/>
          <w:rFonts w:ascii="Times New Roman" w:hAnsi="Times New Roman" w:cs="Times New Roman"/>
        </w:rPr>
        <w:footnoteRef/>
      </w:r>
      <w:r w:rsidRPr="000B1CEE">
        <w:rPr>
          <w:rFonts w:ascii="Times New Roman" w:hAnsi="Times New Roman" w:cs="Times New Roman"/>
        </w:rPr>
        <w:t xml:space="preserve"> </w:t>
      </w:r>
      <w:r w:rsidRPr="00113521">
        <w:rPr>
          <w:rFonts w:ascii="Times New Roman" w:hAnsi="Times New Roman" w:cs="Times New Roman"/>
        </w:rPr>
        <w:t xml:space="preserve">Закон </w:t>
      </w:r>
      <w:proofErr w:type="gramStart"/>
      <w:r w:rsidRPr="00113521">
        <w:rPr>
          <w:rFonts w:ascii="Times New Roman" w:hAnsi="Times New Roman" w:cs="Times New Roman"/>
        </w:rPr>
        <w:t>№ 2015-991</w:t>
      </w:r>
      <w:proofErr w:type="gramEnd"/>
      <w:r w:rsidRPr="00113521">
        <w:rPr>
          <w:rFonts w:ascii="Times New Roman" w:hAnsi="Times New Roman" w:cs="Times New Roman"/>
        </w:rPr>
        <w:t xml:space="preserve"> от 7 августа 2015 г. о новой территориальной организации Республики</w:t>
      </w:r>
      <w:r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L</w:t>
      </w:r>
      <w:r w:rsidRPr="00C90CA9">
        <w:rPr>
          <w:rFonts w:ascii="Times New Roman" w:hAnsi="Times New Roman" w:cs="Times New Roman"/>
        </w:rPr>
        <w:t>é</w:t>
      </w:r>
      <w:proofErr w:type="spellStart"/>
      <w:r>
        <w:rPr>
          <w:rFonts w:ascii="Times New Roman" w:hAnsi="Times New Roman" w:cs="Times New Roman"/>
          <w:lang w:val="en-US"/>
        </w:rPr>
        <w:t>gifrance</w:t>
      </w:r>
      <w:proofErr w:type="spellEnd"/>
      <w:r w:rsidRPr="00C90CA9">
        <w:rPr>
          <w:rFonts w:ascii="Times New Roman" w:hAnsi="Times New Roman" w:cs="Times New Roman"/>
        </w:rPr>
        <w:t xml:space="preserve"> - Государственная служба распространения права [</w:t>
      </w:r>
      <w:r>
        <w:rPr>
          <w:rFonts w:ascii="Times New Roman" w:hAnsi="Times New Roman" w:cs="Times New Roman"/>
        </w:rPr>
        <w:t>Электронный ресурс</w:t>
      </w:r>
      <w:r w:rsidRPr="00C90C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– Режим доступа: </w:t>
      </w:r>
      <w:proofErr w:type="spellStart"/>
      <w:r w:rsidRPr="000B1CEE">
        <w:rPr>
          <w:rFonts w:ascii="Times New Roman" w:hAnsi="Times New Roman" w:cs="Times New Roman"/>
        </w:rPr>
        <w:t>www.legifrance.gouv.fr</w:t>
      </w:r>
      <w:proofErr w:type="spellEnd"/>
      <w:r w:rsidRPr="000B1CEE">
        <w:rPr>
          <w:rFonts w:ascii="Times New Roman" w:hAnsi="Times New Roman" w:cs="Times New Roman"/>
        </w:rPr>
        <w:t>/</w:t>
      </w:r>
      <w:proofErr w:type="spellStart"/>
      <w:r w:rsidRPr="000B1CEE">
        <w:rPr>
          <w:rFonts w:ascii="Times New Roman" w:hAnsi="Times New Roman" w:cs="Times New Roman"/>
        </w:rPr>
        <w:t>loda</w:t>
      </w:r>
      <w:proofErr w:type="spellEnd"/>
      <w:r w:rsidRPr="000B1CEE">
        <w:rPr>
          <w:rFonts w:ascii="Times New Roman" w:hAnsi="Times New Roman" w:cs="Times New Roman"/>
        </w:rPr>
        <w:t>/</w:t>
      </w:r>
      <w:proofErr w:type="spellStart"/>
      <w:r w:rsidRPr="000B1CEE">
        <w:rPr>
          <w:rFonts w:ascii="Times New Roman" w:hAnsi="Times New Roman" w:cs="Times New Roman"/>
        </w:rPr>
        <w:t>article_lc</w:t>
      </w:r>
      <w:proofErr w:type="spellEnd"/>
      <w:r w:rsidRPr="000B1CEE">
        <w:rPr>
          <w:rFonts w:ascii="Times New Roman" w:hAnsi="Times New Roman" w:cs="Times New Roman"/>
        </w:rPr>
        <w:t>/</w:t>
      </w:r>
      <w:proofErr w:type="spellStart"/>
      <w:r w:rsidRPr="000B1CEE">
        <w:rPr>
          <w:rFonts w:ascii="Times New Roman" w:hAnsi="Times New Roman" w:cs="Times New Roman"/>
        </w:rPr>
        <w:t>LEGIARTI000030998185</w:t>
      </w:r>
      <w:proofErr w:type="spellEnd"/>
      <w:r w:rsidRPr="000B1C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(дата обращения 30.01.2022).</w:t>
      </w:r>
    </w:p>
  </w:footnote>
  <w:footnote w:id="4">
    <w:p w14:paraId="1C1CCC0F" w14:textId="77777777" w:rsidR="004A13C2" w:rsidRPr="000B1CEE" w:rsidRDefault="004A13C2" w:rsidP="004A13C2">
      <w:pPr>
        <w:pStyle w:val="a4"/>
        <w:rPr>
          <w:rFonts w:ascii="Times New Roman" w:hAnsi="Times New Roman" w:cs="Times New Roman"/>
        </w:rPr>
      </w:pPr>
      <w:r w:rsidRPr="000B1CEE">
        <w:rPr>
          <w:rStyle w:val="a6"/>
          <w:rFonts w:ascii="Times New Roman" w:hAnsi="Times New Roman" w:cs="Times New Roman"/>
        </w:rPr>
        <w:footnoteRef/>
      </w:r>
      <w:r w:rsidRPr="000B1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Организационная схема </w:t>
      </w:r>
      <w:proofErr w:type="spellStart"/>
      <w:r>
        <w:rPr>
          <w:rFonts w:ascii="Times New Roman" w:hAnsi="Times New Roman" w:cs="Times New Roman"/>
          <w:lang w:val="en-US"/>
        </w:rPr>
        <w:t>ANCT</w:t>
      </w:r>
      <w:proofErr w:type="spellEnd"/>
      <w:r w:rsidRPr="0036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Официальный сайт </w:t>
      </w:r>
      <w:proofErr w:type="spellStart"/>
      <w:r>
        <w:rPr>
          <w:rFonts w:ascii="Times New Roman" w:hAnsi="Times New Roman" w:cs="Times New Roman"/>
          <w:lang w:val="en-US"/>
        </w:rPr>
        <w:t>ANCT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6772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36772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– Режим доступа: </w:t>
      </w:r>
      <w:r w:rsidRPr="000B1CEE">
        <w:rPr>
          <w:rFonts w:ascii="Times New Roman" w:hAnsi="Times New Roman" w:cs="Times New Roman"/>
        </w:rPr>
        <w:t>https://agence-cohesion-territoires.gouv.fr/sites/default/files/2021-04/Macro%20ANCT_Organigramme_2021.pdf</w:t>
      </w:r>
      <w:r>
        <w:rPr>
          <w:rFonts w:ascii="Times New Roman" w:hAnsi="Times New Roman" w:cs="Times New Roman"/>
        </w:rPr>
        <w:t xml:space="preserve"> (дата обращения 31.01.2022).</w:t>
      </w:r>
    </w:p>
  </w:footnote>
  <w:footnote w:id="5">
    <w:p w14:paraId="17CD2794" w14:textId="77777777" w:rsidR="004A13C2" w:rsidRPr="000B1CEE" w:rsidRDefault="004A13C2" w:rsidP="004A13C2">
      <w:pPr>
        <w:pStyle w:val="a4"/>
        <w:rPr>
          <w:rFonts w:ascii="Times New Roman" w:hAnsi="Times New Roman" w:cs="Times New Roman"/>
        </w:rPr>
      </w:pPr>
      <w:r w:rsidRPr="000B1CEE">
        <w:rPr>
          <w:rStyle w:val="a6"/>
          <w:rFonts w:ascii="Times New Roman" w:hAnsi="Times New Roman" w:cs="Times New Roman"/>
        </w:rPr>
        <w:footnoteRef/>
      </w:r>
      <w:r w:rsidRPr="000B1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ANCT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06BA8">
        <w:rPr>
          <w:rFonts w:ascii="Times New Roman" w:hAnsi="Times New Roman" w:cs="Times New Roman"/>
          <w:shd w:val="clear" w:color="auto" w:fill="FFFFFF"/>
        </w:rPr>
        <w:t>[</w:t>
      </w:r>
      <w:r>
        <w:rPr>
          <w:rFonts w:ascii="Times New Roman" w:hAnsi="Times New Roman" w:cs="Times New Roman"/>
          <w:shd w:val="clear" w:color="auto" w:fill="FFFFFF"/>
        </w:rPr>
        <w:t>Электронный ресурс</w:t>
      </w:r>
      <w:r w:rsidRPr="00906BA8">
        <w:rPr>
          <w:rFonts w:ascii="Times New Roman" w:hAnsi="Times New Roman" w:cs="Times New Roman"/>
          <w:shd w:val="clear" w:color="auto" w:fill="FFFFFF"/>
        </w:rPr>
        <w:t>]</w:t>
      </w:r>
      <w:r w:rsidRPr="00441018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– Режим доступа: </w:t>
      </w:r>
      <w:proofErr w:type="spellStart"/>
      <w:r w:rsidRPr="000B1CEE">
        <w:rPr>
          <w:rFonts w:ascii="Times New Roman" w:hAnsi="Times New Roman" w:cs="Times New Roman"/>
          <w:shd w:val="clear" w:color="auto" w:fill="FFFFFF"/>
        </w:rPr>
        <w:t>https</w:t>
      </w:r>
      <w:proofErr w:type="spellEnd"/>
      <w:r w:rsidRPr="000B1CEE">
        <w:rPr>
          <w:rFonts w:ascii="Times New Roman" w:hAnsi="Times New Roman" w:cs="Times New Roman"/>
          <w:shd w:val="clear" w:color="auto" w:fill="FFFFFF"/>
        </w:rPr>
        <w:t>://</w:t>
      </w:r>
      <w:proofErr w:type="spellStart"/>
      <w:r w:rsidRPr="000B1CEE">
        <w:rPr>
          <w:rFonts w:ascii="Times New Roman" w:hAnsi="Times New Roman" w:cs="Times New Roman"/>
          <w:shd w:val="clear" w:color="auto" w:fill="FFFFFF"/>
        </w:rPr>
        <w:t>agence-cohesion-territoires.gouv.fr</w:t>
      </w:r>
      <w:proofErr w:type="spellEnd"/>
      <w:r w:rsidRPr="000B1CEE">
        <w:rPr>
          <w:rFonts w:ascii="Times New Roman" w:hAnsi="Times New Roman" w:cs="Times New Roman"/>
          <w:shd w:val="clear" w:color="auto" w:fill="FFFFFF"/>
        </w:rPr>
        <w:t>/</w:t>
      </w:r>
      <w:r>
        <w:rPr>
          <w:rFonts w:ascii="Times New Roman" w:hAnsi="Times New Roman" w:cs="Times New Roman"/>
          <w:shd w:val="clear" w:color="auto" w:fill="FFFFFF"/>
        </w:rPr>
        <w:t xml:space="preserve"> (дата обращения 31.01.2022.)</w:t>
      </w:r>
    </w:p>
  </w:footnote>
  <w:footnote w:id="6">
    <w:p w14:paraId="34742139" w14:textId="77777777" w:rsidR="004A13C2" w:rsidRPr="000B1CEE" w:rsidRDefault="004A13C2" w:rsidP="004A13C2">
      <w:pPr>
        <w:pStyle w:val="a4"/>
        <w:rPr>
          <w:rFonts w:ascii="Times New Roman" w:hAnsi="Times New Roman" w:cs="Times New Roman"/>
        </w:rPr>
      </w:pPr>
      <w:r w:rsidRPr="000B1CEE">
        <w:rPr>
          <w:rStyle w:val="a6"/>
          <w:rFonts w:ascii="Times New Roman" w:hAnsi="Times New Roman" w:cs="Times New Roman"/>
        </w:rPr>
        <w:footnoteRef/>
      </w:r>
      <w:r w:rsidRPr="000B1CEE">
        <w:rPr>
          <w:rFonts w:ascii="Times New Roman" w:hAnsi="Times New Roman" w:cs="Times New Roman"/>
        </w:rPr>
        <w:t xml:space="preserve"> </w:t>
      </w:r>
      <w:r w:rsidRPr="00A06985">
        <w:rPr>
          <w:rFonts w:ascii="Times New Roman" w:hAnsi="Times New Roman" w:cs="Times New Roman"/>
        </w:rPr>
        <w:t>Агломерация Лаваль приветствует сотрудников, которые поселяются на ее территории</w:t>
      </w:r>
      <w:r>
        <w:rPr>
          <w:rFonts w:ascii="Times New Roman" w:hAnsi="Times New Roman" w:cs="Times New Roman"/>
        </w:rPr>
        <w:t xml:space="preserve"> // </w:t>
      </w:r>
      <w:r w:rsidRPr="00A06985">
        <w:rPr>
          <w:rFonts w:ascii="Times New Roman" w:hAnsi="Times New Roman" w:cs="Times New Roman"/>
        </w:rPr>
        <w:t xml:space="preserve">Официальный сайт </w:t>
      </w:r>
      <w:proofErr w:type="spellStart"/>
      <w:r w:rsidRPr="00A06985">
        <w:rPr>
          <w:rFonts w:ascii="Times New Roman" w:hAnsi="Times New Roman" w:cs="Times New Roman"/>
        </w:rPr>
        <w:t>ANCT</w:t>
      </w:r>
      <w:proofErr w:type="spellEnd"/>
      <w:r w:rsidRPr="00A06985">
        <w:rPr>
          <w:rFonts w:ascii="Times New Roman" w:hAnsi="Times New Roman" w:cs="Times New Roman"/>
        </w:rPr>
        <w:t xml:space="preserve">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r w:rsidRPr="000B1CEE">
        <w:rPr>
          <w:rFonts w:ascii="Times New Roman" w:hAnsi="Times New Roman" w:cs="Times New Roman"/>
          <w:shd w:val="clear" w:color="auto" w:fill="FFFFFF"/>
        </w:rPr>
        <w:t>https://agence-cohesion-territoires.gouv.fr/laval-agglomeration-fait-bon-accueil-aux-salaries-qui-sinstallent-sur-son-territoire-759</w:t>
      </w:r>
      <w:r>
        <w:rPr>
          <w:rFonts w:ascii="Times New Roman" w:hAnsi="Times New Roman" w:cs="Times New Roman"/>
          <w:shd w:val="clear" w:color="auto" w:fill="FFFFFF"/>
        </w:rPr>
        <w:t xml:space="preserve"> (дата обращения 01.02.2022).</w:t>
      </w:r>
    </w:p>
  </w:footnote>
  <w:footnote w:id="7">
    <w:p w14:paraId="662B53FB" w14:textId="77777777" w:rsidR="004A13C2" w:rsidRPr="000B1CEE" w:rsidRDefault="004A13C2" w:rsidP="004A13C2">
      <w:pPr>
        <w:pStyle w:val="a4"/>
        <w:rPr>
          <w:rFonts w:ascii="Times New Roman" w:hAnsi="Times New Roman" w:cs="Times New Roman"/>
        </w:rPr>
      </w:pPr>
      <w:r w:rsidRPr="000B1CEE">
        <w:rPr>
          <w:rStyle w:val="a6"/>
          <w:rFonts w:ascii="Times New Roman" w:hAnsi="Times New Roman" w:cs="Times New Roman"/>
        </w:rPr>
        <w:footnoteRef/>
      </w:r>
      <w:r w:rsidRPr="000B1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«Маленькие города завтрашнего дня» - </w:t>
      </w:r>
      <w:r w:rsidRPr="00A06985">
        <w:rPr>
          <w:rFonts w:ascii="Times New Roman" w:hAnsi="Times New Roman" w:cs="Times New Roman"/>
        </w:rPr>
        <w:t>Отвоевание городов для оживления территории</w:t>
      </w:r>
      <w:r>
        <w:rPr>
          <w:rFonts w:ascii="Times New Roman" w:hAnsi="Times New Roman" w:cs="Times New Roman"/>
        </w:rPr>
        <w:t xml:space="preserve"> // </w:t>
      </w:r>
      <w:r w:rsidRPr="00A06985">
        <w:rPr>
          <w:rFonts w:ascii="Times New Roman" w:hAnsi="Times New Roman" w:cs="Times New Roman"/>
        </w:rPr>
        <w:t xml:space="preserve">Официальный сайт </w:t>
      </w:r>
      <w:proofErr w:type="spellStart"/>
      <w:r w:rsidRPr="00A06985">
        <w:rPr>
          <w:rFonts w:ascii="Times New Roman" w:hAnsi="Times New Roman" w:cs="Times New Roman"/>
        </w:rPr>
        <w:t>ANCT</w:t>
      </w:r>
      <w:proofErr w:type="spellEnd"/>
      <w:r w:rsidRPr="00A06985">
        <w:rPr>
          <w:rFonts w:ascii="Times New Roman" w:hAnsi="Times New Roman" w:cs="Times New Roman"/>
        </w:rPr>
        <w:t xml:space="preserve">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r w:rsidRPr="000B1CEE">
        <w:rPr>
          <w:rFonts w:ascii="Times New Roman" w:hAnsi="Times New Roman" w:cs="Times New Roman"/>
        </w:rPr>
        <w:t>https://agence-cohesion-territoires.gouv.fr/reconquete-urbaine-pour-redynamiser-le-territoire-704</w:t>
      </w:r>
      <w:r>
        <w:rPr>
          <w:rFonts w:ascii="Times New Roman" w:hAnsi="Times New Roman" w:cs="Times New Roman"/>
        </w:rPr>
        <w:t xml:space="preserve"> (дата обращения 01.02.2022).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5A"/>
    <w:multiLevelType w:val="hybridMultilevel"/>
    <w:tmpl w:val="5BA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0B4D"/>
    <w:multiLevelType w:val="hybridMultilevel"/>
    <w:tmpl w:val="8776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030"/>
    <w:multiLevelType w:val="hybridMultilevel"/>
    <w:tmpl w:val="682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14E"/>
    <w:multiLevelType w:val="hybridMultilevel"/>
    <w:tmpl w:val="F746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1EDE"/>
    <w:multiLevelType w:val="hybridMultilevel"/>
    <w:tmpl w:val="B7D8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E093E"/>
    <w:multiLevelType w:val="hybridMultilevel"/>
    <w:tmpl w:val="8F5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79603">
    <w:abstractNumId w:val="4"/>
  </w:num>
  <w:num w:numId="2" w16cid:durableId="1521116613">
    <w:abstractNumId w:val="3"/>
  </w:num>
  <w:num w:numId="3" w16cid:durableId="2013338977">
    <w:abstractNumId w:val="5"/>
  </w:num>
  <w:num w:numId="4" w16cid:durableId="1048800669">
    <w:abstractNumId w:val="2"/>
  </w:num>
  <w:num w:numId="5" w16cid:durableId="2127772119">
    <w:abstractNumId w:val="0"/>
  </w:num>
  <w:num w:numId="6" w16cid:durableId="72071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3A"/>
    <w:rsid w:val="00070286"/>
    <w:rsid w:val="00070752"/>
    <w:rsid w:val="00144C67"/>
    <w:rsid w:val="001C1BF3"/>
    <w:rsid w:val="002B2AAE"/>
    <w:rsid w:val="002C1612"/>
    <w:rsid w:val="002D4FC3"/>
    <w:rsid w:val="00422462"/>
    <w:rsid w:val="004A13C2"/>
    <w:rsid w:val="004D3534"/>
    <w:rsid w:val="005152A7"/>
    <w:rsid w:val="00547E10"/>
    <w:rsid w:val="00566F2F"/>
    <w:rsid w:val="005B3C54"/>
    <w:rsid w:val="005F5718"/>
    <w:rsid w:val="006C50BC"/>
    <w:rsid w:val="007B3190"/>
    <w:rsid w:val="00901302"/>
    <w:rsid w:val="00906DC7"/>
    <w:rsid w:val="00912CA9"/>
    <w:rsid w:val="00974E3D"/>
    <w:rsid w:val="009A27F2"/>
    <w:rsid w:val="00A256F8"/>
    <w:rsid w:val="00A33CFF"/>
    <w:rsid w:val="00A65AE4"/>
    <w:rsid w:val="00AC3C20"/>
    <w:rsid w:val="00B54283"/>
    <w:rsid w:val="00BB41A0"/>
    <w:rsid w:val="00BC77EB"/>
    <w:rsid w:val="00BD448E"/>
    <w:rsid w:val="00C2782B"/>
    <w:rsid w:val="00C51409"/>
    <w:rsid w:val="00C63B66"/>
    <w:rsid w:val="00D21AD5"/>
    <w:rsid w:val="00D36ECD"/>
    <w:rsid w:val="00E37806"/>
    <w:rsid w:val="00E97301"/>
    <w:rsid w:val="00F44F46"/>
    <w:rsid w:val="00F50FE8"/>
    <w:rsid w:val="00F7046B"/>
    <w:rsid w:val="00FA40F9"/>
    <w:rsid w:val="00FB503A"/>
    <w:rsid w:val="00FB7839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BD3"/>
  <w15:chartTrackingRefBased/>
  <w15:docId w15:val="{DB462C98-0CC7-4068-9AE3-DDC47B1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1612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2C1612"/>
    <w:rPr>
      <w:rFonts w:ascii="Times New Roman" w:hAnsi="Times New Roman"/>
      <w:sz w:val="28"/>
    </w:rPr>
  </w:style>
  <w:style w:type="paragraph" w:styleId="a3">
    <w:name w:val="caption"/>
    <w:basedOn w:val="a"/>
    <w:next w:val="a"/>
    <w:autoRedefine/>
    <w:uiPriority w:val="35"/>
    <w:unhideWhenUsed/>
    <w:qFormat/>
    <w:rsid w:val="004A13C2"/>
    <w:pPr>
      <w:spacing w:before="120" w:after="120" w:line="240" w:lineRule="auto"/>
      <w:jc w:val="center"/>
    </w:pPr>
    <w:rPr>
      <w:rFonts w:ascii="Times New Roman" w:eastAsiaTheme="minorHAnsi" w:hAnsi="Times New Roman"/>
      <w:sz w:val="24"/>
      <w:szCs w:val="1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A13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A13C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A1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Екатерина Романовна</dc:creator>
  <cp:keywords/>
  <dc:description/>
  <cp:lastModifiedBy>Ельчанинова Екатерина Романовна</cp:lastModifiedBy>
  <cp:revision>15</cp:revision>
  <dcterms:created xsi:type="dcterms:W3CDTF">2022-08-30T17:26:00Z</dcterms:created>
  <dcterms:modified xsi:type="dcterms:W3CDTF">2022-11-14T06:21:00Z</dcterms:modified>
</cp:coreProperties>
</file>