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3720"/>
      </w:tblGrid>
      <w:tr w:rsidR="000B5FDC" w:rsidRPr="00D63318" w:rsidTr="00FD2C3F">
        <w:trPr>
          <w:trHeight w:hRule="exact" w:val="85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«Успенская драма»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«Кающийся грешник»</w:t>
            </w:r>
          </w:p>
        </w:tc>
      </w:tr>
      <w:tr w:rsidR="000B5FDC" w:rsidRPr="00D63318" w:rsidTr="00FD2C3F">
        <w:trPr>
          <w:trHeight w:hRule="exact" w:val="56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действие 1 явление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действие 2 явление</w:t>
            </w:r>
          </w:p>
        </w:tc>
      </w:tr>
      <w:tr w:rsidR="000B5FDC" w:rsidRPr="00D63318" w:rsidTr="00FD2C3F">
        <w:trPr>
          <w:trHeight w:hRule="exact" w:val="563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Гн</w:t>
            </w:r>
            <w:r w:rsidRPr="00D63318">
              <w:rPr>
                <w:rFonts w:ascii="Elizabeth_TT" w:eastAsia="Times New Roman" w:hAnsi="Elizabeth_TT" w:cs="Times New Roman"/>
                <w:sz w:val="24"/>
                <w:szCs w:val="24"/>
              </w:rPr>
              <w:t>ћ</w:t>
            </w:r>
            <w:proofErr w:type="gram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0B5FDC" w:rsidRPr="00D63318" w:rsidTr="00FD2C3F">
        <w:trPr>
          <w:trHeight w:hRule="exact" w:val="2116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Горд, завистник, нечистый,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праздноглаголивый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Пяница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обжирца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, тат, убийца, ленивый.</w:t>
            </w:r>
          </w:p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есть се?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Горд, завистник, нечист,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праздноглаголивый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Пияница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обжирца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тать,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убица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, ленивый.</w:t>
            </w:r>
          </w:p>
        </w:tc>
      </w:tr>
      <w:tr w:rsidR="000B5FDC" w:rsidRPr="00D63318" w:rsidTr="00FD2C3F">
        <w:trPr>
          <w:trHeight w:hRule="exact" w:val="703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Грешник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Суд</w:t>
            </w:r>
          </w:p>
        </w:tc>
      </w:tr>
      <w:tr w:rsidR="000B5FDC" w:rsidRPr="00D63318" w:rsidTr="00FD2C3F">
        <w:trPr>
          <w:trHeight w:hRule="exact" w:val="570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есть се? Грешен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0B5FDC" w:rsidRPr="00D63318" w:rsidTr="00FD2C3F">
        <w:trPr>
          <w:trHeight w:hRule="exact" w:val="710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действие 4 явление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действие 4 явление</w:t>
            </w:r>
          </w:p>
        </w:tc>
      </w:tr>
      <w:tr w:rsidR="000B5FDC" w:rsidRPr="00D63318" w:rsidTr="00FD2C3F">
        <w:trPr>
          <w:trHeight w:hRule="exact" w:val="707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Нотарий</w:t>
            </w:r>
            <w:proofErr w:type="spellEnd"/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Нотарий</w:t>
            </w:r>
            <w:proofErr w:type="spellEnd"/>
          </w:p>
        </w:tc>
      </w:tr>
      <w:tr w:rsidR="000B5FDC" w:rsidRPr="00D63318" w:rsidTr="00FD2C3F">
        <w:trPr>
          <w:trHeight w:hRule="exact" w:val="2128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Простила грехи,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бывша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 отчаянием.</w:t>
            </w:r>
          </w:p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</w:p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Потом,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яже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согрешил, стер покаянием.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Простила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D63318">
              <w:rPr>
                <w:rFonts w:ascii="Elizabeth_TT" w:eastAsia="Times New Roman" w:hAnsi="Elizabeth_TT" w:cs="Times New Roman"/>
                <w:sz w:val="24"/>
                <w:szCs w:val="24"/>
              </w:rPr>
              <w:t>ћ</w:t>
            </w: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бывша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 отчаянием, Потом,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яже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согрешил, стер покаянием.</w:t>
            </w:r>
          </w:p>
        </w:tc>
      </w:tr>
      <w:tr w:rsidR="000B5FDC" w:rsidRPr="00D63318" w:rsidTr="00FD2C3F">
        <w:trPr>
          <w:trHeight w:hRule="exact" w:val="561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Нотарий</w:t>
            </w:r>
            <w:proofErr w:type="spellEnd"/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</w:p>
        </w:tc>
      </w:tr>
      <w:tr w:rsidR="000B5FDC" w:rsidRPr="00D63318" w:rsidTr="00FD2C3F">
        <w:trPr>
          <w:trHeight w:hRule="exact" w:val="2139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яже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суть не стерта, где сия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поденеш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</w:p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Вложи на свою выю: что со мною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Elizabeth_TT" w:eastAsia="Times New Roman" w:hAnsi="Elizabeth_TT" w:cs="Times New Roman"/>
                <w:sz w:val="24"/>
                <w:szCs w:val="24"/>
              </w:rPr>
              <w:t>ћ</w:t>
            </w: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Вложи на свою выю, что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мною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D63318">
              <w:rPr>
                <w:rFonts w:ascii="Elizabeth_TT" w:eastAsia="Times New Roman" w:hAnsi="Elizabeth_TT" w:cs="Times New Roman"/>
                <w:sz w:val="24"/>
                <w:szCs w:val="24"/>
              </w:rPr>
              <w:t>ћ</w:t>
            </w: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яже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суть не стерта,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гд</w:t>
            </w:r>
            <w:r>
              <w:rPr>
                <w:rFonts w:ascii="Elizabeth_TT" w:eastAsia="Times New Roman" w:hAnsi="Elizabeth_TT" w:cs="Times New Roman"/>
                <w:sz w:val="24"/>
                <w:szCs w:val="24"/>
              </w:rPr>
              <w:t>ћ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сия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Elizabeth_TT" w:eastAsia="Times New Roman" w:hAnsi="Elizabeth_TT" w:cs="Times New Roman"/>
                <w:sz w:val="24"/>
                <w:szCs w:val="24"/>
              </w:rPr>
              <w:t>ћ</w:t>
            </w: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еш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B5FDC" w:rsidRPr="00D63318" w:rsidTr="00FD2C3F">
        <w:trPr>
          <w:trHeight w:hRule="exact" w:val="711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Благоутробие</w:t>
            </w:r>
            <w:proofErr w:type="spellEnd"/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Благоутробие</w:t>
            </w:r>
            <w:proofErr w:type="spellEnd"/>
          </w:p>
        </w:tc>
      </w:tr>
      <w:tr w:rsidR="000B5FDC" w:rsidRPr="00D63318" w:rsidTr="00FD2C3F">
        <w:trPr>
          <w:trHeight w:hRule="exact" w:val="1695"/>
          <w:jc w:val="center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</w:t>
            </w:r>
            <w:proofErr w:type="gram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смертна</w:t>
            </w:r>
            <w:proofErr w:type="gram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искушати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ему дорогу в небо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препинати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DC" w:rsidRPr="00D63318" w:rsidRDefault="000B5FDC" w:rsidP="00FD2C3F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Перестань человека </w:t>
            </w:r>
            <w:proofErr w:type="gram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смертна</w:t>
            </w:r>
            <w:proofErr w:type="gram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искушати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Перестань ему дорогу в небо </w:t>
            </w:r>
            <w:proofErr w:type="spellStart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препинати</w:t>
            </w:r>
            <w:proofErr w:type="spellEnd"/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33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id="2"/>
            </w:r>
          </w:p>
        </w:tc>
      </w:tr>
    </w:tbl>
    <w:p w:rsidR="00BC023D" w:rsidRDefault="00BC023D"/>
    <w:sectPr w:rsidR="00BC023D" w:rsidSect="00B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41" w:rsidRDefault="00A76741" w:rsidP="000B5FDC">
      <w:r>
        <w:separator/>
      </w:r>
    </w:p>
  </w:endnote>
  <w:endnote w:type="continuationSeparator" w:id="0">
    <w:p w:rsidR="00A76741" w:rsidRDefault="00A76741" w:rsidP="000B5FDC">
      <w:r>
        <w:continuationSeparator/>
      </w:r>
    </w:p>
  </w:endnote>
  <w:endnote w:id="1">
    <w:p w:rsidR="000B5FDC" w:rsidRPr="003A19AD" w:rsidRDefault="000B5FDC" w:rsidP="000B5FDC">
      <w:pPr>
        <w:pStyle w:val="a4"/>
        <w:tabs>
          <w:tab w:val="left" w:pos="581"/>
        </w:tabs>
        <w:spacing w:line="360" w:lineRule="auto"/>
        <w:jc w:val="both"/>
        <w:rPr>
          <w:sz w:val="28"/>
          <w:szCs w:val="28"/>
        </w:rPr>
      </w:pPr>
      <w:r w:rsidRPr="003A19AD">
        <w:rPr>
          <w:sz w:val="28"/>
          <w:szCs w:val="28"/>
          <w:vertAlign w:val="superscript"/>
        </w:rPr>
        <w:endnoteRef/>
      </w:r>
      <w:r w:rsidRPr="003A19AD">
        <w:rPr>
          <w:sz w:val="28"/>
          <w:szCs w:val="28"/>
        </w:rPr>
        <w:tab/>
      </w:r>
      <w:proofErr w:type="spellStart"/>
      <w:r w:rsidRPr="003A19AD">
        <w:rPr>
          <w:i/>
          <w:iCs/>
          <w:sz w:val="28"/>
          <w:szCs w:val="28"/>
        </w:rPr>
        <w:t>Димитрий</w:t>
      </w:r>
      <w:proofErr w:type="spellEnd"/>
      <w:r w:rsidRPr="003A19AD">
        <w:rPr>
          <w:i/>
          <w:iCs/>
          <w:sz w:val="28"/>
          <w:szCs w:val="28"/>
        </w:rPr>
        <w:t xml:space="preserve"> Ростовский.</w:t>
      </w:r>
      <w:r w:rsidRPr="003A19AD">
        <w:rPr>
          <w:sz w:val="28"/>
          <w:szCs w:val="28"/>
        </w:rPr>
        <w:t xml:space="preserve"> Успенская драма (Комедия на Успение Богородицы) // Ранняя русская драматургия. Т. 2. С. 205, 214.</w:t>
      </w:r>
    </w:p>
  </w:endnote>
  <w:endnote w:id="2">
    <w:p w:rsidR="000B5FDC" w:rsidRPr="003A19AD" w:rsidRDefault="000B5FDC" w:rsidP="000B5FDC">
      <w:pPr>
        <w:pStyle w:val="a4"/>
        <w:tabs>
          <w:tab w:val="left" w:pos="617"/>
        </w:tabs>
        <w:spacing w:line="360" w:lineRule="auto"/>
        <w:jc w:val="both"/>
        <w:rPr>
          <w:sz w:val="28"/>
          <w:szCs w:val="28"/>
        </w:rPr>
      </w:pPr>
      <w:r w:rsidRPr="003A19AD">
        <w:rPr>
          <w:sz w:val="28"/>
          <w:szCs w:val="28"/>
          <w:vertAlign w:val="superscript"/>
        </w:rPr>
        <w:endnoteRef/>
      </w:r>
      <w:r w:rsidRPr="003A19AD">
        <w:rPr>
          <w:sz w:val="28"/>
          <w:szCs w:val="28"/>
        </w:rPr>
        <w:tab/>
        <w:t>ГИМ. Собр. А. И. Хлудова. № 25. Л. 611, 615 об.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lizabeth_TT">
    <w:panose1 w:val="02027200000000000000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41" w:rsidRDefault="00A76741" w:rsidP="000B5FDC">
      <w:r>
        <w:separator/>
      </w:r>
    </w:p>
  </w:footnote>
  <w:footnote w:type="continuationSeparator" w:id="0">
    <w:p w:rsidR="00A76741" w:rsidRDefault="00A76741" w:rsidP="000B5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FDC"/>
    <w:rsid w:val="000B5FDC"/>
    <w:rsid w:val="007E3B5B"/>
    <w:rsid w:val="00931C36"/>
    <w:rsid w:val="00A76741"/>
    <w:rsid w:val="00BC023D"/>
    <w:rsid w:val="00D1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F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B5FDC"/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Другое_"/>
    <w:basedOn w:val="a0"/>
    <w:link w:val="a6"/>
    <w:rsid w:val="000B5FDC"/>
    <w:rPr>
      <w:rFonts w:ascii="Georgia" w:eastAsia="Georgia" w:hAnsi="Georgia" w:cs="Georgia"/>
      <w:sz w:val="19"/>
      <w:szCs w:val="19"/>
    </w:rPr>
  </w:style>
  <w:style w:type="paragraph" w:customStyle="1" w:styleId="a4">
    <w:name w:val="Сноска"/>
    <w:basedOn w:val="a"/>
    <w:link w:val="a3"/>
    <w:rsid w:val="000B5FDC"/>
    <w:pPr>
      <w:spacing w:line="221" w:lineRule="auto"/>
      <w:ind w:firstLine="4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a6">
    <w:name w:val="Другое"/>
    <w:basedOn w:val="a"/>
    <w:link w:val="a5"/>
    <w:rsid w:val="000B5FDC"/>
    <w:pPr>
      <w:ind w:firstLine="400"/>
    </w:pPr>
    <w:rPr>
      <w:rFonts w:ascii="Georgia" w:eastAsia="Georgia" w:hAnsi="Georgia" w:cs="Georgia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2022-08-13T08:16:00Z</dcterms:created>
  <dcterms:modified xsi:type="dcterms:W3CDTF">2022-08-13T08:16:00Z</dcterms:modified>
</cp:coreProperties>
</file>