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71AE3" w14:textId="2F92E8F0" w:rsidR="00812AA6" w:rsidRPr="00812AA6" w:rsidRDefault="00812AA6" w:rsidP="00FF77B0">
      <w:pPr>
        <w:widowControl w:val="0"/>
        <w:tabs>
          <w:tab w:val="left" w:pos="1134"/>
        </w:tabs>
        <w:spacing w:after="0" w:line="360" w:lineRule="auto"/>
        <w:rPr>
          <w:rFonts w:ascii="Times New Roman" w:eastAsia="Times New Roman" w:hAnsi="Times New Roman" w:cs="Times New Roman"/>
          <w:b/>
          <w:sz w:val="28"/>
          <w:szCs w:val="28"/>
          <w:lang w:eastAsia="ru-RU"/>
        </w:rPr>
      </w:pPr>
      <w:r w:rsidRPr="00554F9D">
        <w:rPr>
          <w:rFonts w:ascii="Times New Roman" w:eastAsia="Times New Roman" w:hAnsi="Times New Roman" w:cs="Times New Roman"/>
          <w:b/>
          <w:sz w:val="28"/>
          <w:szCs w:val="28"/>
          <w:lang w:eastAsia="ru-RU"/>
        </w:rPr>
        <w:t xml:space="preserve">УДК </w:t>
      </w:r>
      <w:r w:rsidR="00554F9D" w:rsidRPr="00554F9D">
        <w:rPr>
          <w:rFonts w:ascii="Times New Roman" w:eastAsia="Times New Roman" w:hAnsi="Times New Roman" w:cs="Times New Roman"/>
          <w:b/>
          <w:sz w:val="28"/>
          <w:szCs w:val="28"/>
          <w:lang w:eastAsia="ru-RU"/>
        </w:rPr>
        <w:t>338.2</w:t>
      </w:r>
    </w:p>
    <w:p w14:paraId="3DCF4930" w14:textId="77777777" w:rsidR="00812AA6" w:rsidRDefault="00812AA6" w:rsidP="00FF77B0">
      <w:pPr>
        <w:widowControl w:val="0"/>
        <w:tabs>
          <w:tab w:val="left" w:pos="1134"/>
        </w:tabs>
        <w:spacing w:after="0" w:line="360" w:lineRule="auto"/>
        <w:rPr>
          <w:rFonts w:ascii="Times New Roman" w:eastAsia="Times New Roman" w:hAnsi="Times New Roman" w:cs="Times New Roman"/>
          <w:b/>
          <w:sz w:val="28"/>
          <w:szCs w:val="28"/>
          <w:lang w:eastAsia="ru-RU"/>
        </w:rPr>
      </w:pPr>
    </w:p>
    <w:p w14:paraId="2CC62D9E" w14:textId="50EF4FD5" w:rsidR="00812AA6" w:rsidRDefault="00812AA6" w:rsidP="00812AA6">
      <w:pPr>
        <w:widowControl w:val="0"/>
        <w:tabs>
          <w:tab w:val="left" w:pos="1134"/>
        </w:tabs>
        <w:spacing w:after="0" w:line="360" w:lineRule="auto"/>
        <w:jc w:val="right"/>
        <w:rPr>
          <w:rFonts w:ascii="Times New Roman" w:eastAsia="Times New Roman" w:hAnsi="Times New Roman" w:cs="Times New Roman"/>
          <w:b/>
          <w:sz w:val="28"/>
          <w:szCs w:val="28"/>
          <w:lang w:eastAsia="ru-RU"/>
        </w:rPr>
      </w:pPr>
      <w:r w:rsidRPr="00812AA6">
        <w:rPr>
          <w:rFonts w:ascii="Times New Roman" w:eastAsia="Times New Roman" w:hAnsi="Times New Roman" w:cs="Times New Roman"/>
          <w:b/>
          <w:sz w:val="28"/>
          <w:szCs w:val="28"/>
          <w:lang w:eastAsia="ru-RU"/>
        </w:rPr>
        <w:t>О.Е. Бергаль</w:t>
      </w:r>
    </w:p>
    <w:p w14:paraId="49D0D945" w14:textId="77777777" w:rsidR="00812AA6" w:rsidRDefault="00812AA6" w:rsidP="00FF77B0">
      <w:pPr>
        <w:widowControl w:val="0"/>
        <w:tabs>
          <w:tab w:val="left" w:pos="1134"/>
        </w:tabs>
        <w:spacing w:after="0" w:line="360" w:lineRule="auto"/>
        <w:rPr>
          <w:rFonts w:ascii="Times New Roman" w:eastAsia="Times New Roman" w:hAnsi="Times New Roman" w:cs="Times New Roman"/>
          <w:b/>
          <w:sz w:val="28"/>
          <w:szCs w:val="28"/>
          <w:lang w:eastAsia="ru-RU"/>
        </w:rPr>
      </w:pPr>
    </w:p>
    <w:p w14:paraId="5381CCBC" w14:textId="77777777" w:rsidR="00B234C3" w:rsidRPr="007F733C" w:rsidRDefault="00B234C3" w:rsidP="00812AA6">
      <w:pPr>
        <w:widowControl w:val="0"/>
        <w:tabs>
          <w:tab w:val="left" w:pos="1134"/>
        </w:tabs>
        <w:spacing w:after="0" w:line="360" w:lineRule="auto"/>
        <w:jc w:val="center"/>
        <w:rPr>
          <w:rFonts w:ascii="Times New Roman" w:eastAsia="Times New Roman" w:hAnsi="Times New Roman" w:cs="Times New Roman"/>
          <w:b/>
          <w:sz w:val="28"/>
          <w:szCs w:val="28"/>
          <w:lang w:eastAsia="ru-RU"/>
        </w:rPr>
      </w:pPr>
      <w:r w:rsidRPr="007F733C">
        <w:rPr>
          <w:rFonts w:ascii="Times New Roman" w:eastAsia="Times New Roman" w:hAnsi="Times New Roman" w:cs="Times New Roman"/>
          <w:b/>
          <w:sz w:val="28"/>
          <w:szCs w:val="28"/>
          <w:lang w:eastAsia="ru-RU"/>
        </w:rPr>
        <w:t>МЕТОД ДОРОЖНОГО КАРТИРОВАНИЯ В РЕАЛИЗАЦИИ КЛАСТЕРНОЙ ПОЛИТИКИ РЕГИОНА</w:t>
      </w:r>
    </w:p>
    <w:p w14:paraId="262B6C99" w14:textId="77777777" w:rsidR="00BA139F" w:rsidRPr="007F733C" w:rsidRDefault="00BA139F" w:rsidP="00FF77B0">
      <w:pPr>
        <w:widowControl w:val="0"/>
        <w:tabs>
          <w:tab w:val="left" w:pos="1134"/>
        </w:tabs>
        <w:spacing w:after="0" w:line="360" w:lineRule="auto"/>
        <w:rPr>
          <w:rFonts w:ascii="Times New Roman" w:eastAsia="Times New Roman" w:hAnsi="Times New Roman" w:cs="Times New Roman"/>
          <w:b/>
          <w:bCs/>
          <w:sz w:val="28"/>
          <w:szCs w:val="28"/>
          <w:lang w:eastAsia="ru-RU"/>
        </w:rPr>
      </w:pPr>
    </w:p>
    <w:p w14:paraId="589A996E" w14:textId="77777777" w:rsidR="00AE3D24" w:rsidRDefault="00812AA6" w:rsidP="00196B50">
      <w:pPr>
        <w:widowControl w:val="0"/>
        <w:spacing w:after="0" w:line="360" w:lineRule="auto"/>
        <w:ind w:firstLine="709"/>
        <w:jc w:val="both"/>
        <w:rPr>
          <w:rFonts w:ascii="Times New Roman" w:hAnsi="Times New Roman" w:cs="Times New Roman"/>
          <w:i/>
          <w:iCs/>
          <w:sz w:val="28"/>
          <w:szCs w:val="28"/>
        </w:rPr>
      </w:pPr>
      <w:r w:rsidRPr="00812AA6">
        <w:rPr>
          <w:rFonts w:ascii="Times New Roman" w:hAnsi="Times New Roman" w:cs="Times New Roman"/>
          <w:i/>
          <w:iCs/>
          <w:sz w:val="28"/>
          <w:szCs w:val="28"/>
        </w:rPr>
        <w:t>В статье исследованы вопросы использования дорожных карт в государственном управлении. Цель исследования заключалась в обосновании возможности применения методологии дорожного картирования для реализации кластерной политики региона. Проанализированы кластерные политики в составе документов стратегического планирования 10 регионов. Отмечается, что кластерная политика входит в сферу интересов различных субъектов экономической деятельности, реализуется в рамках различных региональных программ, механизм ее реализации четко не прописан, в связи с чем, направления кластерной политики могут остаться продекларированными намерениями власти. Предлагаемая модель дорожной карты реализации кластерной политики включает мероприятия, взаимоувязанные по целям, финансовым ресурсам, срокам и исполнителям. В отличие от аналогичных действующих документов она дополнена текстовой частью с описанием сфер развития кластерной экономики и ожидаемых результатов, а также моделью целевых индикаторов результатов реализации кластерной политики. Установление базовых и плановых показателей с разбивкой по годам и этапам реализации кластерной политики обеспечит возможность определения достигнутых результатов (результативности) и соотношения между достигнутым результатом и затраченными ресурсами (эффективности). Информация, содержащаяся в такой дорожной карте, позволит уполномоченным органам осуществлять мониторинг и оценку результативности кластерной политики, а также последующее принятие управленческих решений по ее корректировке.</w:t>
      </w:r>
    </w:p>
    <w:p w14:paraId="3A165FA8" w14:textId="3DFCEEB2" w:rsidR="00B234C3" w:rsidRPr="00812AA6" w:rsidRDefault="00B234C3" w:rsidP="00196B50">
      <w:pPr>
        <w:widowControl w:val="0"/>
        <w:spacing w:after="0" w:line="360" w:lineRule="auto"/>
        <w:ind w:firstLine="709"/>
        <w:jc w:val="both"/>
        <w:rPr>
          <w:rFonts w:ascii="Times New Roman" w:hAnsi="Times New Roman" w:cs="Times New Roman"/>
          <w:i/>
          <w:iCs/>
          <w:sz w:val="28"/>
          <w:szCs w:val="28"/>
        </w:rPr>
      </w:pPr>
      <w:r w:rsidRPr="00812AA6">
        <w:rPr>
          <w:rFonts w:ascii="Times New Roman" w:hAnsi="Times New Roman" w:cs="Times New Roman"/>
          <w:b/>
          <w:bCs/>
          <w:i/>
          <w:iCs/>
          <w:sz w:val="28"/>
          <w:szCs w:val="28"/>
        </w:rPr>
        <w:lastRenderedPageBreak/>
        <w:t>Ключевые слова:</w:t>
      </w:r>
      <w:r w:rsidR="00985C5E" w:rsidRPr="00812AA6">
        <w:rPr>
          <w:rFonts w:ascii="Times New Roman" w:hAnsi="Times New Roman" w:cs="Times New Roman"/>
          <w:b/>
          <w:i/>
          <w:iCs/>
          <w:sz w:val="28"/>
          <w:szCs w:val="28"/>
        </w:rPr>
        <w:t> </w:t>
      </w:r>
      <w:r w:rsidRPr="00812AA6">
        <w:rPr>
          <w:rFonts w:ascii="Times New Roman" w:hAnsi="Times New Roman" w:cs="Times New Roman"/>
          <w:i/>
          <w:iCs/>
          <w:sz w:val="28"/>
          <w:szCs w:val="28"/>
        </w:rPr>
        <w:t>кластерная политика региона; дорожная карта; кластер; целевые индикаторы; методы государственного управления.</w:t>
      </w:r>
    </w:p>
    <w:p w14:paraId="77976E8D" w14:textId="77777777" w:rsidR="009A326A" w:rsidRPr="007F733C" w:rsidRDefault="009A326A" w:rsidP="009A326A">
      <w:pPr>
        <w:widowControl w:val="0"/>
        <w:spacing w:after="0" w:line="360" w:lineRule="auto"/>
        <w:jc w:val="both"/>
        <w:rPr>
          <w:rFonts w:ascii="Times New Roman" w:hAnsi="Times New Roman" w:cs="Times New Roman"/>
          <w:b/>
          <w:iCs/>
          <w:sz w:val="28"/>
          <w:szCs w:val="28"/>
        </w:rPr>
      </w:pPr>
    </w:p>
    <w:p w14:paraId="5E163825" w14:textId="48BBEDB8" w:rsidR="00B234C3" w:rsidRPr="007F733C" w:rsidRDefault="00985C5E" w:rsidP="00FF77B0">
      <w:pPr>
        <w:widowControl w:val="0"/>
        <w:spacing w:after="0" w:line="360" w:lineRule="auto"/>
        <w:ind w:firstLine="709"/>
        <w:jc w:val="both"/>
        <w:rPr>
          <w:rFonts w:ascii="Times New Roman" w:hAnsi="Times New Roman" w:cs="Times New Roman"/>
          <w:sz w:val="28"/>
          <w:szCs w:val="28"/>
        </w:rPr>
      </w:pPr>
      <w:r w:rsidRPr="007F733C">
        <w:rPr>
          <w:rFonts w:ascii="Times New Roman" w:eastAsia="Times New Roman" w:hAnsi="Times New Roman" w:cs="Times New Roman"/>
          <w:b/>
          <w:bCs/>
          <w:sz w:val="28"/>
          <w:szCs w:val="28"/>
          <w:lang w:eastAsia="ru-RU"/>
        </w:rPr>
        <w:t>Кластерная политика и дорожное картирование в государственном управлении</w:t>
      </w:r>
      <w:r w:rsidR="00812AA6">
        <w:rPr>
          <w:rFonts w:ascii="Times New Roman" w:eastAsia="Times New Roman" w:hAnsi="Times New Roman" w:cs="Times New Roman"/>
          <w:b/>
          <w:bCs/>
          <w:sz w:val="28"/>
          <w:szCs w:val="28"/>
          <w:lang w:eastAsia="ru-RU"/>
        </w:rPr>
        <w:t xml:space="preserve">. </w:t>
      </w:r>
      <w:r w:rsidR="0034390F" w:rsidRPr="007F733C">
        <w:rPr>
          <w:rFonts w:ascii="Times New Roman" w:hAnsi="Times New Roman" w:cs="Times New Roman"/>
          <w:sz w:val="28"/>
          <w:szCs w:val="28"/>
        </w:rPr>
        <w:t>В</w:t>
      </w:r>
      <w:r w:rsidR="00B234C3" w:rsidRPr="007F733C">
        <w:rPr>
          <w:rFonts w:ascii="Times New Roman" w:hAnsi="Times New Roman" w:cs="Times New Roman"/>
          <w:sz w:val="28"/>
          <w:szCs w:val="28"/>
        </w:rPr>
        <w:t xml:space="preserve"> России государству отводится особая роль в развитии кластеров. Особенность государственного управления кластерами заключается в управлении механизмом кластеризации экономики, который охватывает бизнес-сообщество, научные организации, являющиеся основными разработчиками инновационной продукции, организации государственно-частного партнерства, государственные корпорации. Государственно-частное партнерство обеспечивает взаимовыгодное сотрудничество бизнеса и власти в целях реализация конкретного проекта, как правило, за счет частных инвестиций </w:t>
      </w:r>
      <w:r w:rsidR="00DE073A" w:rsidRPr="007F733C">
        <w:rPr>
          <w:rFonts w:ascii="Times New Roman" w:hAnsi="Times New Roman" w:cs="Times New Roman"/>
          <w:sz w:val="28"/>
          <w:szCs w:val="28"/>
        </w:rPr>
        <w:t>в</w:t>
      </w:r>
      <w:r w:rsidR="00B234C3" w:rsidRPr="007F733C">
        <w:rPr>
          <w:rFonts w:ascii="Times New Roman" w:hAnsi="Times New Roman" w:cs="Times New Roman"/>
          <w:sz w:val="28"/>
          <w:szCs w:val="28"/>
        </w:rPr>
        <w:t xml:space="preserve"> объект</w:t>
      </w:r>
      <w:r w:rsidR="0069599E" w:rsidRPr="007F733C">
        <w:rPr>
          <w:rFonts w:ascii="Times New Roman" w:hAnsi="Times New Roman" w:cs="Times New Roman"/>
          <w:sz w:val="28"/>
          <w:szCs w:val="28"/>
        </w:rPr>
        <w:t>ы</w:t>
      </w:r>
      <w:r w:rsidR="00B234C3" w:rsidRPr="007F733C">
        <w:rPr>
          <w:rFonts w:ascii="Times New Roman" w:hAnsi="Times New Roman" w:cs="Times New Roman"/>
          <w:sz w:val="28"/>
          <w:szCs w:val="28"/>
        </w:rPr>
        <w:t xml:space="preserve"> государственной собственности, переданн</w:t>
      </w:r>
      <w:r w:rsidR="00DE073A" w:rsidRPr="007F733C">
        <w:rPr>
          <w:rFonts w:ascii="Times New Roman" w:hAnsi="Times New Roman" w:cs="Times New Roman"/>
          <w:sz w:val="28"/>
          <w:szCs w:val="28"/>
        </w:rPr>
        <w:t>ы</w:t>
      </w:r>
      <w:r w:rsidR="0069599E" w:rsidRPr="007F733C">
        <w:rPr>
          <w:rFonts w:ascii="Times New Roman" w:hAnsi="Times New Roman" w:cs="Times New Roman"/>
          <w:sz w:val="28"/>
          <w:szCs w:val="28"/>
        </w:rPr>
        <w:t>е</w:t>
      </w:r>
      <w:r w:rsidR="00B234C3" w:rsidRPr="007F733C">
        <w:rPr>
          <w:rFonts w:ascii="Times New Roman" w:hAnsi="Times New Roman" w:cs="Times New Roman"/>
          <w:sz w:val="28"/>
          <w:szCs w:val="28"/>
        </w:rPr>
        <w:t xml:space="preserve"> в доверительное управление на определенный срок. </w:t>
      </w:r>
      <w:r w:rsidR="00943BA6" w:rsidRPr="007F733C">
        <w:rPr>
          <w:rFonts w:ascii="Times New Roman" w:hAnsi="Times New Roman" w:cs="Times New Roman"/>
          <w:sz w:val="28"/>
          <w:szCs w:val="28"/>
        </w:rPr>
        <w:t>К</w:t>
      </w:r>
      <w:r w:rsidR="00271D2E" w:rsidRPr="007F733C">
        <w:rPr>
          <w:rFonts w:ascii="Times New Roman" w:hAnsi="Times New Roman" w:cs="Times New Roman"/>
          <w:sz w:val="28"/>
          <w:szCs w:val="28"/>
        </w:rPr>
        <w:t>ластерная политика (далее – КП)</w:t>
      </w:r>
      <w:r w:rsidR="00943BA6" w:rsidRPr="007F733C">
        <w:rPr>
          <w:rFonts w:ascii="Times New Roman" w:hAnsi="Times New Roman" w:cs="Times New Roman"/>
          <w:sz w:val="28"/>
          <w:szCs w:val="28"/>
        </w:rPr>
        <w:t xml:space="preserve"> относится к документам стратегического планирования. </w:t>
      </w:r>
      <w:r w:rsidR="00B234C3" w:rsidRPr="007F733C">
        <w:rPr>
          <w:rFonts w:ascii="Times New Roman" w:hAnsi="Times New Roman" w:cs="Times New Roman"/>
          <w:sz w:val="28"/>
          <w:szCs w:val="28"/>
        </w:rPr>
        <w:t>Под региональной КП понимается комплекс государственных мер и программных мероприятий, направленных на развитие кластеров, центров кластерного развития, объектов кластерной инфраструктуры, обеспечивающих рост инноваций, импортозамещения, производительности труда и заработной платы, валового регионального продукта и региональной экономики в рамках стратегии социально-экономического развития региона.</w:t>
      </w:r>
    </w:p>
    <w:p w14:paraId="3C011425" w14:textId="5F63922B" w:rsidR="00700B72" w:rsidRPr="007F733C" w:rsidRDefault="00B234C3" w:rsidP="00FF77B0">
      <w:pPr>
        <w:widowControl w:val="0"/>
        <w:spacing w:after="0" w:line="360" w:lineRule="auto"/>
        <w:ind w:firstLine="709"/>
        <w:jc w:val="both"/>
        <w:rPr>
          <w:rFonts w:ascii="Times New Roman" w:hAnsi="Times New Roman" w:cs="Times New Roman"/>
          <w:sz w:val="28"/>
          <w:szCs w:val="28"/>
        </w:rPr>
      </w:pPr>
      <w:r w:rsidRPr="007F733C">
        <w:rPr>
          <w:rFonts w:ascii="Times New Roman" w:hAnsi="Times New Roman" w:cs="Times New Roman"/>
          <w:sz w:val="28"/>
          <w:szCs w:val="28"/>
        </w:rPr>
        <w:t>В нас</w:t>
      </w:r>
      <w:r w:rsidRPr="007F733C">
        <w:rPr>
          <w:rFonts w:ascii="Times New Roman" w:eastAsia="Calibri" w:hAnsi="Times New Roman" w:cs="Times New Roman"/>
          <w:sz w:val="28"/>
          <w:szCs w:val="28"/>
        </w:rPr>
        <w:t xml:space="preserve">тоящее время </w:t>
      </w:r>
      <w:r w:rsidRPr="007F733C">
        <w:rPr>
          <w:rFonts w:ascii="Times New Roman" w:hAnsi="Times New Roman" w:cs="Times New Roman"/>
          <w:sz w:val="28"/>
          <w:szCs w:val="28"/>
        </w:rPr>
        <w:t>реализуются Концепция КП Ярославской и Новосибирской областей</w:t>
      </w:r>
      <w:r w:rsidR="004D7350" w:rsidRPr="007F733C">
        <w:rPr>
          <w:rFonts w:ascii="Times New Roman" w:hAnsi="Times New Roman" w:cs="Times New Roman"/>
          <w:sz w:val="28"/>
          <w:szCs w:val="28"/>
        </w:rPr>
        <w:t>, о</w:t>
      </w:r>
      <w:r w:rsidR="003E34DF" w:rsidRPr="007F733C">
        <w:rPr>
          <w:rFonts w:ascii="Times New Roman" w:hAnsi="Times New Roman" w:cs="Times New Roman"/>
          <w:sz w:val="28"/>
          <w:szCs w:val="28"/>
        </w:rPr>
        <w:t>тдельными разделами направления КП входят</w:t>
      </w:r>
      <w:r w:rsidR="00FC7B43" w:rsidRPr="007F733C">
        <w:rPr>
          <w:rFonts w:ascii="Times New Roman" w:hAnsi="Times New Roman" w:cs="Times New Roman"/>
          <w:sz w:val="28"/>
          <w:szCs w:val="28"/>
        </w:rPr>
        <w:t xml:space="preserve"> в</w:t>
      </w:r>
      <w:r w:rsidRPr="007F733C">
        <w:rPr>
          <w:rFonts w:ascii="Times New Roman" w:hAnsi="Times New Roman" w:cs="Times New Roman"/>
          <w:sz w:val="28"/>
          <w:szCs w:val="28"/>
        </w:rPr>
        <w:t xml:space="preserve"> промышленны</w:t>
      </w:r>
      <w:r w:rsidR="00FC7B43" w:rsidRPr="007F733C">
        <w:rPr>
          <w:rFonts w:ascii="Times New Roman" w:hAnsi="Times New Roman" w:cs="Times New Roman"/>
          <w:sz w:val="28"/>
          <w:szCs w:val="28"/>
        </w:rPr>
        <w:t>е</w:t>
      </w:r>
      <w:r w:rsidRPr="007F733C">
        <w:rPr>
          <w:rFonts w:ascii="Times New Roman" w:hAnsi="Times New Roman" w:cs="Times New Roman"/>
          <w:sz w:val="28"/>
          <w:szCs w:val="28"/>
        </w:rPr>
        <w:t xml:space="preserve"> политик</w:t>
      </w:r>
      <w:r w:rsidR="00FC7B43" w:rsidRPr="007F733C">
        <w:rPr>
          <w:rFonts w:ascii="Times New Roman" w:hAnsi="Times New Roman" w:cs="Times New Roman"/>
          <w:sz w:val="28"/>
          <w:szCs w:val="28"/>
        </w:rPr>
        <w:t>и</w:t>
      </w:r>
      <w:r w:rsidRPr="007F733C">
        <w:rPr>
          <w:rFonts w:ascii="Times New Roman" w:hAnsi="Times New Roman" w:cs="Times New Roman"/>
          <w:sz w:val="28"/>
          <w:szCs w:val="28"/>
        </w:rPr>
        <w:t xml:space="preserve"> городов Москвы и Санкт-Петербурга</w:t>
      </w:r>
      <w:r w:rsidR="00FC7B43" w:rsidRPr="007F733C">
        <w:rPr>
          <w:rFonts w:ascii="Times New Roman" w:hAnsi="Times New Roman" w:cs="Times New Roman"/>
          <w:sz w:val="28"/>
          <w:szCs w:val="28"/>
        </w:rPr>
        <w:t>,</w:t>
      </w:r>
      <w:r w:rsidRPr="007F733C">
        <w:rPr>
          <w:rFonts w:ascii="Times New Roman" w:hAnsi="Times New Roman" w:cs="Times New Roman"/>
          <w:sz w:val="28"/>
          <w:szCs w:val="28"/>
        </w:rPr>
        <w:t xml:space="preserve"> Республики Татарстан</w:t>
      </w:r>
      <w:r w:rsidR="00FC7B43" w:rsidRPr="007F733C">
        <w:rPr>
          <w:rFonts w:ascii="Times New Roman" w:hAnsi="Times New Roman" w:cs="Times New Roman"/>
          <w:sz w:val="28"/>
          <w:szCs w:val="28"/>
        </w:rPr>
        <w:t>,</w:t>
      </w:r>
      <w:r w:rsidRPr="007F733C">
        <w:rPr>
          <w:rFonts w:ascii="Times New Roman" w:hAnsi="Times New Roman" w:cs="Times New Roman"/>
          <w:sz w:val="28"/>
          <w:szCs w:val="28"/>
        </w:rPr>
        <w:t xml:space="preserve"> Алтайского края</w:t>
      </w:r>
      <w:r w:rsidR="00FC7B43" w:rsidRPr="007F733C">
        <w:rPr>
          <w:rFonts w:ascii="Times New Roman" w:hAnsi="Times New Roman" w:cs="Times New Roman"/>
          <w:sz w:val="28"/>
          <w:szCs w:val="28"/>
        </w:rPr>
        <w:t>,</w:t>
      </w:r>
      <w:r w:rsidRPr="007F733C">
        <w:rPr>
          <w:rFonts w:ascii="Times New Roman" w:hAnsi="Times New Roman" w:cs="Times New Roman"/>
          <w:sz w:val="28"/>
          <w:szCs w:val="28"/>
        </w:rPr>
        <w:t xml:space="preserve"> Новосибирской и Ярославской областей. В большинстве субъектов федерации направления КП определены в стратегиях социально-экономического развития регионов, например, Краснодарского, Ставропольского краев, Ростовской области и других. Региональные власти руководствуются Методическими рекомендациями по реализации кластерной </w:t>
      </w:r>
      <w:r w:rsidRPr="007F733C">
        <w:rPr>
          <w:rFonts w:ascii="Times New Roman" w:hAnsi="Times New Roman" w:cs="Times New Roman"/>
          <w:sz w:val="28"/>
          <w:szCs w:val="28"/>
        </w:rPr>
        <w:lastRenderedPageBreak/>
        <w:t xml:space="preserve">политики в субъектах РФ. </w:t>
      </w:r>
      <w:r w:rsidR="000F6BEF" w:rsidRPr="007F733C">
        <w:rPr>
          <w:rFonts w:ascii="Times New Roman" w:hAnsi="Times New Roman" w:cs="Times New Roman"/>
          <w:sz w:val="28"/>
          <w:szCs w:val="28"/>
        </w:rPr>
        <w:t xml:space="preserve">Реализация установленного </w:t>
      </w:r>
      <w:r w:rsidRPr="007F733C">
        <w:rPr>
          <w:rFonts w:ascii="Times New Roman" w:hAnsi="Times New Roman" w:cs="Times New Roman"/>
          <w:sz w:val="28"/>
          <w:szCs w:val="28"/>
        </w:rPr>
        <w:t>порядк</w:t>
      </w:r>
      <w:r w:rsidR="000F6BEF" w:rsidRPr="007F733C">
        <w:rPr>
          <w:rFonts w:ascii="Times New Roman" w:hAnsi="Times New Roman" w:cs="Times New Roman"/>
          <w:sz w:val="28"/>
          <w:szCs w:val="28"/>
        </w:rPr>
        <w:t xml:space="preserve">а </w:t>
      </w:r>
      <w:r w:rsidRPr="007F733C">
        <w:rPr>
          <w:rFonts w:ascii="Times New Roman" w:hAnsi="Times New Roman" w:cs="Times New Roman"/>
          <w:sz w:val="28"/>
          <w:szCs w:val="28"/>
        </w:rPr>
        <w:t>разработки, корректировки, осуществления мониторинга и контроля реализации планов деятельности органов исполнительной власти</w:t>
      </w:r>
      <w:r w:rsidR="00AC5D04" w:rsidRPr="007F733C">
        <w:rPr>
          <w:rFonts w:ascii="Times New Roman" w:hAnsi="Times New Roman" w:cs="Times New Roman"/>
          <w:sz w:val="28"/>
          <w:szCs w:val="28"/>
        </w:rPr>
        <w:t>,</w:t>
      </w:r>
      <w:r w:rsidRPr="007F733C">
        <w:rPr>
          <w:rFonts w:ascii="Times New Roman" w:hAnsi="Times New Roman" w:cs="Times New Roman"/>
          <w:sz w:val="28"/>
          <w:szCs w:val="28"/>
        </w:rPr>
        <w:t xml:space="preserve"> пред</w:t>
      </w:r>
      <w:r w:rsidR="000F6BEF" w:rsidRPr="007F733C">
        <w:rPr>
          <w:rFonts w:ascii="Times New Roman" w:hAnsi="Times New Roman" w:cs="Times New Roman"/>
          <w:sz w:val="28"/>
          <w:szCs w:val="28"/>
        </w:rPr>
        <w:t>полагает</w:t>
      </w:r>
      <w:r w:rsidRPr="007F733C">
        <w:rPr>
          <w:rFonts w:ascii="Times New Roman" w:hAnsi="Times New Roman" w:cs="Times New Roman"/>
          <w:sz w:val="28"/>
          <w:szCs w:val="28"/>
        </w:rPr>
        <w:t xml:space="preserve"> проведение контроля реализации документов стратегического планирования. Однако анализ данных о результатах реализации документов стратегического планирования, размещенных на официальных сайтах администраций субъектов федерации, </w:t>
      </w:r>
      <w:r w:rsidR="00AC5D04" w:rsidRPr="007F733C">
        <w:rPr>
          <w:rFonts w:ascii="Times New Roman" w:hAnsi="Times New Roman" w:cs="Times New Roman"/>
          <w:sz w:val="28"/>
          <w:szCs w:val="28"/>
        </w:rPr>
        <w:t xml:space="preserve">и </w:t>
      </w:r>
      <w:r w:rsidR="00AC5D04" w:rsidRPr="007F733C">
        <w:rPr>
          <w:rFonts w:ascii="Times New Roman" w:eastAsia="SimSun" w:hAnsi="Times New Roman" w:cs="Times New Roman"/>
          <w:sz w:val="28"/>
          <w:szCs w:val="28"/>
        </w:rPr>
        <w:t>о результатах контроля реализации документов стратегического планирования, размещенных на Портале государственного и муниципального финансового аудита</w:t>
      </w:r>
      <w:r w:rsidR="00AC5D04" w:rsidRPr="007F733C">
        <w:rPr>
          <w:rFonts w:ascii="Times New Roman" w:eastAsia="SimSun" w:hAnsi="Times New Roman" w:cs="Times New Roman"/>
          <w:sz w:val="28"/>
          <w:szCs w:val="28"/>
          <w:vertAlign w:val="superscript"/>
        </w:rPr>
        <w:footnoteReference w:id="1"/>
      </w:r>
      <w:r w:rsidR="00AC5D04" w:rsidRPr="007F733C">
        <w:rPr>
          <w:rFonts w:ascii="Times New Roman" w:eastAsia="SimSun" w:hAnsi="Times New Roman" w:cs="Times New Roman"/>
          <w:sz w:val="28"/>
          <w:szCs w:val="28"/>
        </w:rPr>
        <w:t xml:space="preserve">, </w:t>
      </w:r>
      <w:r w:rsidRPr="007F733C">
        <w:rPr>
          <w:rFonts w:ascii="Times New Roman" w:hAnsi="Times New Roman" w:cs="Times New Roman"/>
          <w:sz w:val="28"/>
          <w:szCs w:val="28"/>
        </w:rPr>
        <w:t xml:space="preserve">позволяет </w:t>
      </w:r>
      <w:r w:rsidR="00AC5D04" w:rsidRPr="007F733C">
        <w:rPr>
          <w:rFonts w:ascii="Times New Roman" w:hAnsi="Times New Roman" w:cs="Times New Roman"/>
          <w:sz w:val="28"/>
          <w:szCs w:val="28"/>
        </w:rPr>
        <w:t xml:space="preserve">сформировать мнение, </w:t>
      </w:r>
      <w:r w:rsidRPr="007F733C">
        <w:rPr>
          <w:rFonts w:ascii="Times New Roman" w:hAnsi="Times New Roman" w:cs="Times New Roman"/>
          <w:sz w:val="28"/>
          <w:szCs w:val="28"/>
        </w:rPr>
        <w:t>что</w:t>
      </w:r>
      <w:r w:rsidRPr="007F733C">
        <w:rPr>
          <w:rFonts w:ascii="Times New Roman" w:eastAsia="Calibri" w:hAnsi="Times New Roman" w:cs="Times New Roman"/>
          <w:sz w:val="28"/>
          <w:szCs w:val="28"/>
        </w:rPr>
        <w:t xml:space="preserve"> контроль реализа</w:t>
      </w:r>
      <w:r w:rsidR="00AC5D04" w:rsidRPr="007F733C">
        <w:rPr>
          <w:rFonts w:ascii="Times New Roman" w:eastAsia="Calibri" w:hAnsi="Times New Roman" w:cs="Times New Roman"/>
          <w:sz w:val="28"/>
          <w:szCs w:val="28"/>
        </w:rPr>
        <w:t xml:space="preserve">ции КП регионов не проводится. Направления КП </w:t>
      </w:r>
      <w:r w:rsidRPr="007F733C">
        <w:rPr>
          <w:rFonts w:ascii="Times New Roman" w:eastAsia="Calibri" w:hAnsi="Times New Roman" w:cs="Times New Roman"/>
          <w:sz w:val="28"/>
          <w:szCs w:val="28"/>
        </w:rPr>
        <w:t>в ряде случаев</w:t>
      </w:r>
      <w:r w:rsidR="00AC5D04" w:rsidRPr="007F733C">
        <w:rPr>
          <w:rFonts w:ascii="Times New Roman" w:eastAsia="Calibri" w:hAnsi="Times New Roman" w:cs="Times New Roman"/>
          <w:sz w:val="28"/>
          <w:szCs w:val="28"/>
        </w:rPr>
        <w:t>,</w:t>
      </w:r>
      <w:r w:rsidRPr="007F733C">
        <w:rPr>
          <w:rFonts w:ascii="Times New Roman" w:eastAsia="Calibri" w:hAnsi="Times New Roman" w:cs="Times New Roman"/>
          <w:sz w:val="28"/>
          <w:szCs w:val="28"/>
        </w:rPr>
        <w:t xml:space="preserve"> остаются продекларированными намерениями власти. </w:t>
      </w:r>
      <w:r w:rsidRPr="007F733C">
        <w:rPr>
          <w:rFonts w:ascii="Times New Roman" w:hAnsi="Times New Roman" w:cs="Times New Roman"/>
          <w:sz w:val="28"/>
          <w:szCs w:val="28"/>
        </w:rPr>
        <w:t xml:space="preserve">Учитывая длительный срок реализации кластерных проектов, КП может потерять свою результативность, если выбор объектов для поддержки впоследствии окажется неоптимальным. Фундаментальная причина рисков кроется в том, что государство фактически устраняется от совместной работы над развитием кластера после выделения субсидий и оказания первоначальной поддержки. </w:t>
      </w:r>
      <w:r w:rsidR="009D29D2" w:rsidRPr="007F733C">
        <w:rPr>
          <w:rFonts w:ascii="Times New Roman" w:hAnsi="Times New Roman" w:cs="Times New Roman"/>
          <w:sz w:val="28"/>
          <w:szCs w:val="28"/>
        </w:rPr>
        <w:t xml:space="preserve">На протяжении многих лет система управления демонстрирует свою неспособность обеспечить реализацию периодически формулируемых стратегических целей развития экономики и региональной политики [1]. </w:t>
      </w:r>
      <w:r w:rsidRPr="007F733C">
        <w:rPr>
          <w:rFonts w:ascii="Times New Roman" w:hAnsi="Times New Roman" w:cs="Times New Roman"/>
          <w:sz w:val="28"/>
          <w:szCs w:val="28"/>
        </w:rPr>
        <w:t>Ввиду сказанного необходимы мониторинг и оценка результативности деятельности кластеров, служащие информационной основой для последующей корректировки перечня объектов</w:t>
      </w:r>
      <w:r w:rsidR="00706D23" w:rsidRPr="007F733C">
        <w:rPr>
          <w:rFonts w:ascii="Times New Roman" w:hAnsi="Times New Roman" w:cs="Times New Roman"/>
          <w:sz w:val="28"/>
          <w:szCs w:val="28"/>
        </w:rPr>
        <w:t>, размеров</w:t>
      </w:r>
      <w:r w:rsidRPr="007F733C">
        <w:rPr>
          <w:rFonts w:ascii="Times New Roman" w:hAnsi="Times New Roman" w:cs="Times New Roman"/>
          <w:sz w:val="28"/>
          <w:szCs w:val="28"/>
        </w:rPr>
        <w:t xml:space="preserve"> государственной поддержки и механизмов развития</w:t>
      </w:r>
      <w:r w:rsidR="004D7350" w:rsidRPr="007F733C">
        <w:rPr>
          <w:rFonts w:ascii="Times New Roman" w:hAnsi="Times New Roman" w:cs="Times New Roman"/>
          <w:sz w:val="28"/>
          <w:szCs w:val="28"/>
        </w:rPr>
        <w:t xml:space="preserve"> [</w:t>
      </w:r>
      <w:r w:rsidR="009D29D2" w:rsidRPr="007F733C">
        <w:rPr>
          <w:rFonts w:ascii="Times New Roman" w:hAnsi="Times New Roman" w:cs="Times New Roman"/>
          <w:sz w:val="28"/>
          <w:szCs w:val="28"/>
        </w:rPr>
        <w:t>2</w:t>
      </w:r>
      <w:r w:rsidR="004D7350" w:rsidRPr="007F733C">
        <w:rPr>
          <w:rFonts w:ascii="Times New Roman" w:hAnsi="Times New Roman" w:cs="Times New Roman"/>
          <w:sz w:val="28"/>
          <w:szCs w:val="28"/>
        </w:rPr>
        <w:t>]</w:t>
      </w:r>
      <w:r w:rsidRPr="007F733C">
        <w:rPr>
          <w:rFonts w:ascii="Times New Roman" w:hAnsi="Times New Roman" w:cs="Times New Roman"/>
          <w:sz w:val="28"/>
          <w:szCs w:val="28"/>
        </w:rPr>
        <w:t>. Вопросы формирования КП, места и роли государства в процессе развития кластеров, механизмы управления кластерами активно обсуждаются в научной литературе [</w:t>
      </w:r>
      <w:r w:rsidR="009D29D2" w:rsidRPr="007F733C">
        <w:rPr>
          <w:rFonts w:ascii="Times New Roman" w:hAnsi="Times New Roman" w:cs="Times New Roman"/>
          <w:sz w:val="28"/>
          <w:szCs w:val="28"/>
        </w:rPr>
        <w:t>3, 4</w:t>
      </w:r>
      <w:r w:rsidR="004D7350" w:rsidRPr="007F733C">
        <w:rPr>
          <w:rFonts w:ascii="Times New Roman" w:hAnsi="Times New Roman" w:cs="Times New Roman"/>
          <w:sz w:val="28"/>
          <w:szCs w:val="28"/>
        </w:rPr>
        <w:t>]</w:t>
      </w:r>
      <w:r w:rsidR="003B54A7" w:rsidRPr="007F733C">
        <w:rPr>
          <w:rFonts w:ascii="Times New Roman" w:hAnsi="Times New Roman" w:cs="Times New Roman"/>
          <w:sz w:val="28"/>
          <w:szCs w:val="28"/>
        </w:rPr>
        <w:t>, в основном</w:t>
      </w:r>
      <w:r w:rsidR="009A6784" w:rsidRPr="007F733C">
        <w:rPr>
          <w:rFonts w:ascii="Times New Roman" w:hAnsi="Times New Roman" w:cs="Times New Roman"/>
          <w:sz w:val="28"/>
          <w:szCs w:val="28"/>
        </w:rPr>
        <w:t>,</w:t>
      </w:r>
      <w:r w:rsidR="003B54A7" w:rsidRPr="007F733C">
        <w:rPr>
          <w:rFonts w:ascii="Times New Roman" w:hAnsi="Times New Roman" w:cs="Times New Roman"/>
          <w:sz w:val="28"/>
          <w:szCs w:val="28"/>
        </w:rPr>
        <w:t xml:space="preserve"> с позиций внутрикластерного менеджмента</w:t>
      </w:r>
      <w:r w:rsidRPr="007F733C">
        <w:rPr>
          <w:rFonts w:ascii="Times New Roman" w:hAnsi="Times New Roman" w:cs="Times New Roman"/>
          <w:sz w:val="28"/>
          <w:szCs w:val="28"/>
        </w:rPr>
        <w:t>.</w:t>
      </w:r>
      <w:r w:rsidR="003B54A7" w:rsidRPr="007F733C">
        <w:rPr>
          <w:rFonts w:ascii="Times New Roman" w:hAnsi="Times New Roman" w:cs="Times New Roman"/>
          <w:sz w:val="28"/>
          <w:szCs w:val="28"/>
        </w:rPr>
        <w:t xml:space="preserve"> Региональный аспект реализации КП в должной мере не изучен. </w:t>
      </w:r>
      <w:r w:rsidR="00700B72" w:rsidRPr="007F733C">
        <w:rPr>
          <w:rFonts w:ascii="Times New Roman" w:hAnsi="Times New Roman" w:cs="Times New Roman"/>
          <w:sz w:val="28"/>
          <w:szCs w:val="28"/>
        </w:rPr>
        <w:t xml:space="preserve">Одна из причин в том, что предмет исследования лежит </w:t>
      </w:r>
      <w:r w:rsidR="0069599E" w:rsidRPr="007F733C">
        <w:rPr>
          <w:rFonts w:ascii="Times New Roman" w:hAnsi="Times New Roman" w:cs="Times New Roman"/>
          <w:sz w:val="28"/>
          <w:szCs w:val="28"/>
        </w:rPr>
        <w:t xml:space="preserve">в области смежных </w:t>
      </w:r>
      <w:r w:rsidR="00700B72" w:rsidRPr="007F733C">
        <w:rPr>
          <w:rFonts w:ascii="Times New Roman" w:hAnsi="Times New Roman" w:cs="Times New Roman"/>
          <w:sz w:val="28"/>
          <w:szCs w:val="28"/>
        </w:rPr>
        <w:t>наук «Государствен</w:t>
      </w:r>
      <w:r w:rsidR="0069599E" w:rsidRPr="007F733C">
        <w:rPr>
          <w:rFonts w:ascii="Times New Roman" w:hAnsi="Times New Roman" w:cs="Times New Roman"/>
          <w:sz w:val="28"/>
          <w:szCs w:val="28"/>
        </w:rPr>
        <w:t>ное и муниципальное управление»</w:t>
      </w:r>
      <w:r w:rsidR="00700B72" w:rsidRPr="007F733C">
        <w:rPr>
          <w:rFonts w:ascii="Times New Roman" w:hAnsi="Times New Roman" w:cs="Times New Roman"/>
          <w:sz w:val="28"/>
          <w:szCs w:val="28"/>
        </w:rPr>
        <w:t xml:space="preserve"> и «Государственный и муниципальный </w:t>
      </w:r>
      <w:r w:rsidR="00700B72" w:rsidRPr="007F733C">
        <w:rPr>
          <w:rFonts w:ascii="Times New Roman" w:hAnsi="Times New Roman" w:cs="Times New Roman"/>
          <w:sz w:val="28"/>
          <w:szCs w:val="28"/>
        </w:rPr>
        <w:lastRenderedPageBreak/>
        <w:t>контроль».</w:t>
      </w:r>
    </w:p>
    <w:p w14:paraId="106EAE4E" w14:textId="51FD6539" w:rsidR="00606F4C" w:rsidRPr="007F733C" w:rsidRDefault="003B54A7" w:rsidP="00FF77B0">
      <w:pPr>
        <w:widowControl w:val="0"/>
        <w:spacing w:after="0" w:line="360" w:lineRule="auto"/>
        <w:ind w:firstLine="709"/>
        <w:jc w:val="both"/>
        <w:rPr>
          <w:rFonts w:ascii="Times New Roman" w:eastAsiaTheme="minorEastAsia" w:hAnsi="Times New Roman" w:cs="Times New Roman"/>
          <w:sz w:val="28"/>
          <w:szCs w:val="28"/>
          <w:lang w:eastAsia="ru-RU"/>
        </w:rPr>
      </w:pPr>
      <w:r w:rsidRPr="007F733C">
        <w:rPr>
          <w:rFonts w:ascii="Times New Roman" w:hAnsi="Times New Roman" w:cs="Times New Roman"/>
          <w:sz w:val="28"/>
          <w:szCs w:val="28"/>
        </w:rPr>
        <w:t>Для решения</w:t>
      </w:r>
      <w:r w:rsidR="00297B3D" w:rsidRPr="007F733C">
        <w:rPr>
          <w:rFonts w:ascii="Times New Roman" w:hAnsi="Times New Roman" w:cs="Times New Roman"/>
          <w:sz w:val="28"/>
          <w:szCs w:val="28"/>
        </w:rPr>
        <w:t xml:space="preserve"> вопрос</w:t>
      </w:r>
      <w:r w:rsidR="0069599E" w:rsidRPr="007F733C">
        <w:rPr>
          <w:rFonts w:ascii="Times New Roman" w:hAnsi="Times New Roman" w:cs="Times New Roman"/>
          <w:sz w:val="28"/>
          <w:szCs w:val="28"/>
        </w:rPr>
        <w:t>а</w:t>
      </w:r>
      <w:r w:rsidR="00297B3D" w:rsidRPr="007F733C">
        <w:rPr>
          <w:rFonts w:ascii="Times New Roman" w:hAnsi="Times New Roman" w:cs="Times New Roman"/>
          <w:sz w:val="28"/>
          <w:szCs w:val="28"/>
        </w:rPr>
        <w:t>, как реализовать КП</w:t>
      </w:r>
      <w:r w:rsidR="0069599E" w:rsidRPr="007F733C">
        <w:rPr>
          <w:rFonts w:ascii="Times New Roman" w:hAnsi="Times New Roman" w:cs="Times New Roman"/>
          <w:sz w:val="28"/>
          <w:szCs w:val="28"/>
        </w:rPr>
        <w:t>,</w:t>
      </w:r>
      <w:r w:rsidRPr="007F733C">
        <w:rPr>
          <w:rFonts w:ascii="Times New Roman" w:hAnsi="Times New Roman" w:cs="Times New Roman"/>
          <w:sz w:val="28"/>
          <w:szCs w:val="28"/>
        </w:rPr>
        <w:t xml:space="preserve"> обратимся к методологии Форсайт</w:t>
      </w:r>
      <w:r w:rsidR="009D29D2" w:rsidRPr="007F733C">
        <w:rPr>
          <w:rFonts w:ascii="Times New Roman" w:hAnsi="Times New Roman" w:cs="Times New Roman"/>
          <w:sz w:val="28"/>
          <w:szCs w:val="28"/>
        </w:rPr>
        <w:t xml:space="preserve"> [5]</w:t>
      </w:r>
      <w:r w:rsidRPr="007F733C">
        <w:rPr>
          <w:rFonts w:ascii="Times New Roman" w:hAnsi="Times New Roman" w:cs="Times New Roman"/>
          <w:sz w:val="28"/>
          <w:szCs w:val="28"/>
        </w:rPr>
        <w:t xml:space="preserve">. </w:t>
      </w:r>
      <w:r w:rsidRPr="007F733C">
        <w:rPr>
          <w:rFonts w:ascii="Times New Roman" w:eastAsiaTheme="minorEastAsia" w:hAnsi="Times New Roman" w:cs="Times New Roman"/>
          <w:sz w:val="28"/>
          <w:szCs w:val="28"/>
          <w:lang w:eastAsia="ru-RU"/>
        </w:rPr>
        <w:t xml:space="preserve">Наиболее распространенными инструментами методологии Форсайт являются </w:t>
      </w:r>
      <w:r w:rsidRPr="007F733C">
        <w:rPr>
          <w:rFonts w:ascii="Times New Roman" w:hAnsi="Times New Roman" w:cs="Times New Roman"/>
          <w:sz w:val="28"/>
          <w:szCs w:val="28"/>
        </w:rPr>
        <w:t>дорожные карты (далее – ДК)</w:t>
      </w:r>
      <w:r w:rsidRPr="007F733C">
        <w:rPr>
          <w:rFonts w:ascii="Times New Roman" w:eastAsiaTheme="minorEastAsia" w:hAnsi="Times New Roman" w:cs="Times New Roman"/>
          <w:sz w:val="28"/>
          <w:szCs w:val="28"/>
          <w:lang w:eastAsia="ru-RU"/>
        </w:rPr>
        <w:t xml:space="preserve">, а также выбор приоритетов и построение образов будущего. Комплекс предложений по использованию инструмента ДК реализуется при формировании и реализации государственной научно-технической политики </w:t>
      </w:r>
      <w:r w:rsidR="004D7350" w:rsidRPr="007F733C">
        <w:rPr>
          <w:rFonts w:ascii="Times New Roman" w:eastAsiaTheme="minorEastAsia" w:hAnsi="Times New Roman" w:cs="Times New Roman"/>
          <w:sz w:val="28"/>
          <w:szCs w:val="28"/>
          <w:lang w:eastAsia="ru-RU"/>
        </w:rPr>
        <w:t>[</w:t>
      </w:r>
      <w:r w:rsidR="009D29D2" w:rsidRPr="007F733C">
        <w:rPr>
          <w:rFonts w:ascii="Times New Roman" w:eastAsiaTheme="minorEastAsia" w:hAnsi="Times New Roman" w:cs="Times New Roman"/>
          <w:sz w:val="28"/>
          <w:szCs w:val="28"/>
          <w:lang w:eastAsia="ru-RU"/>
        </w:rPr>
        <w:t>6</w:t>
      </w:r>
      <w:r w:rsidR="004D7350" w:rsidRPr="007F733C">
        <w:rPr>
          <w:rFonts w:ascii="Times New Roman" w:eastAsiaTheme="minorEastAsia" w:hAnsi="Times New Roman" w:cs="Times New Roman"/>
          <w:sz w:val="28"/>
          <w:szCs w:val="28"/>
          <w:lang w:eastAsia="ru-RU"/>
        </w:rPr>
        <w:t>]</w:t>
      </w:r>
      <w:r w:rsidRPr="007F733C">
        <w:rPr>
          <w:rFonts w:ascii="Times New Roman" w:eastAsiaTheme="minorEastAsia" w:hAnsi="Times New Roman" w:cs="Times New Roman"/>
          <w:sz w:val="28"/>
          <w:szCs w:val="28"/>
          <w:lang w:eastAsia="ru-RU"/>
        </w:rPr>
        <w:t xml:space="preserve">. </w:t>
      </w:r>
      <w:r w:rsidRPr="007F733C">
        <w:rPr>
          <w:rFonts w:ascii="Times New Roman" w:hAnsi="Times New Roman" w:cs="Times New Roman"/>
          <w:sz w:val="28"/>
          <w:szCs w:val="28"/>
        </w:rPr>
        <w:t xml:space="preserve">Под ДК понимается пошаговый сценарий развития определенного объекта. </w:t>
      </w:r>
      <w:r w:rsidRPr="007F733C">
        <w:rPr>
          <w:rFonts w:ascii="Times New Roman" w:eastAsiaTheme="minorEastAsia" w:hAnsi="Times New Roman" w:cs="Times New Roman"/>
          <w:sz w:val="28"/>
          <w:szCs w:val="28"/>
          <w:lang w:eastAsia="ru-RU"/>
        </w:rPr>
        <w:t>ДК являются современным инструментарием по оптимизации системы регионального управления</w:t>
      </w:r>
      <w:r w:rsidR="004D7350" w:rsidRPr="007F733C">
        <w:rPr>
          <w:rFonts w:ascii="Times New Roman" w:eastAsiaTheme="minorEastAsia" w:hAnsi="Times New Roman" w:cs="Times New Roman"/>
          <w:sz w:val="28"/>
          <w:szCs w:val="28"/>
          <w:lang w:eastAsia="ru-RU"/>
        </w:rPr>
        <w:t xml:space="preserve"> [</w:t>
      </w:r>
      <w:r w:rsidR="009D29D2" w:rsidRPr="007F733C">
        <w:rPr>
          <w:rFonts w:ascii="Times New Roman" w:eastAsiaTheme="minorEastAsia" w:hAnsi="Times New Roman" w:cs="Times New Roman"/>
          <w:sz w:val="28"/>
          <w:szCs w:val="28"/>
          <w:lang w:eastAsia="ru-RU"/>
        </w:rPr>
        <w:t>7</w:t>
      </w:r>
      <w:r w:rsidR="00BA139F" w:rsidRPr="007F733C">
        <w:rPr>
          <w:rFonts w:ascii="Times New Roman" w:eastAsiaTheme="minorEastAsia" w:hAnsi="Times New Roman" w:cs="Times New Roman"/>
          <w:sz w:val="28"/>
          <w:szCs w:val="28"/>
          <w:lang w:eastAsia="ru-RU"/>
        </w:rPr>
        <w:t>]</w:t>
      </w:r>
      <w:r w:rsidRPr="007F733C">
        <w:rPr>
          <w:rFonts w:ascii="Times New Roman" w:eastAsiaTheme="minorEastAsia" w:hAnsi="Times New Roman" w:cs="Times New Roman"/>
          <w:sz w:val="28"/>
          <w:szCs w:val="28"/>
          <w:lang w:eastAsia="ru-RU"/>
        </w:rPr>
        <w:t xml:space="preserve">. </w:t>
      </w:r>
      <w:r w:rsidR="00606F4C" w:rsidRPr="007F733C">
        <w:rPr>
          <w:rFonts w:ascii="Times New Roman" w:hAnsi="Times New Roman" w:cs="Times New Roman"/>
          <w:sz w:val="28"/>
          <w:szCs w:val="28"/>
        </w:rPr>
        <w:t>Одним из эффективных методов планирования, прогнозирования и управления в сфере экономики признано дорожное картирование.</w:t>
      </w:r>
      <w:r w:rsidR="00297B3D" w:rsidRPr="007F733C">
        <w:rPr>
          <w:rFonts w:ascii="Times New Roman" w:eastAsiaTheme="minorEastAsia" w:hAnsi="Times New Roman" w:cs="Times New Roman"/>
          <w:sz w:val="28"/>
          <w:szCs w:val="28"/>
          <w:lang w:eastAsia="ru-RU"/>
        </w:rPr>
        <w:t xml:space="preserve"> М</w:t>
      </w:r>
      <w:r w:rsidR="00297B3D" w:rsidRPr="007F733C">
        <w:rPr>
          <w:rFonts w:ascii="Times New Roman" w:eastAsia="Calibri" w:hAnsi="Times New Roman" w:cs="Times New Roman"/>
          <w:sz w:val="28"/>
          <w:szCs w:val="28"/>
        </w:rPr>
        <w:t xml:space="preserve">етод дорожного картирования является одним из наиболее эффективных в стратегическом планировании развития экономических объектов </w:t>
      </w:r>
      <w:r w:rsidR="004D7350" w:rsidRPr="007F733C">
        <w:rPr>
          <w:rFonts w:ascii="Times New Roman" w:eastAsia="Calibri" w:hAnsi="Times New Roman" w:cs="Times New Roman"/>
          <w:sz w:val="28"/>
          <w:szCs w:val="28"/>
        </w:rPr>
        <w:t>[</w:t>
      </w:r>
      <w:r w:rsidR="009D29D2" w:rsidRPr="007F733C">
        <w:rPr>
          <w:rFonts w:ascii="Times New Roman" w:eastAsia="Calibri" w:hAnsi="Times New Roman" w:cs="Times New Roman"/>
          <w:sz w:val="28"/>
          <w:szCs w:val="28"/>
        </w:rPr>
        <w:t>8</w:t>
      </w:r>
      <w:r w:rsidR="004D7350" w:rsidRPr="007F733C">
        <w:rPr>
          <w:rFonts w:ascii="Times New Roman" w:eastAsia="Calibri" w:hAnsi="Times New Roman" w:cs="Times New Roman"/>
          <w:sz w:val="28"/>
          <w:szCs w:val="28"/>
        </w:rPr>
        <w:t>]</w:t>
      </w:r>
      <w:r w:rsidR="00297B3D" w:rsidRPr="007F733C">
        <w:rPr>
          <w:rFonts w:ascii="Times New Roman" w:eastAsia="Calibri" w:hAnsi="Times New Roman" w:cs="Times New Roman"/>
          <w:sz w:val="28"/>
          <w:szCs w:val="28"/>
        </w:rPr>
        <w:t xml:space="preserve">. </w:t>
      </w:r>
      <w:r w:rsidR="00297B3D" w:rsidRPr="007F733C">
        <w:rPr>
          <w:rFonts w:ascii="Times New Roman" w:hAnsi="Times New Roman" w:cs="Times New Roman"/>
          <w:sz w:val="28"/>
          <w:szCs w:val="28"/>
        </w:rPr>
        <w:t xml:space="preserve">Результатом дорожного картирования становится план, учитывающий альтернативные пути развития объекта, и намечающий точки принятия стратегически важных решений. </w:t>
      </w:r>
      <w:r w:rsidR="002027BD" w:rsidRPr="007F733C">
        <w:rPr>
          <w:rFonts w:ascii="Times New Roman" w:hAnsi="Times New Roman" w:cs="Times New Roman"/>
          <w:sz w:val="28"/>
          <w:szCs w:val="28"/>
        </w:rPr>
        <w:t>Как правило, выделяются</w:t>
      </w:r>
      <w:r w:rsidR="00297B3D" w:rsidRPr="007F733C">
        <w:rPr>
          <w:rFonts w:ascii="Times New Roman" w:hAnsi="Times New Roman" w:cs="Times New Roman"/>
          <w:sz w:val="28"/>
          <w:szCs w:val="28"/>
        </w:rPr>
        <w:t xml:space="preserve"> две цели: первая – предвидение и планирование развития ситуации, на различных технологических, социальных, экономических и политических уровнях; вторая – управление процессом достижения поставленных стратегических задач (конструирование будущего). В общем случае </w:t>
      </w:r>
      <w:r w:rsidR="002027BD" w:rsidRPr="007F733C">
        <w:rPr>
          <w:rFonts w:ascii="Times New Roman" w:hAnsi="Times New Roman" w:cs="Times New Roman"/>
          <w:sz w:val="28"/>
          <w:szCs w:val="28"/>
        </w:rPr>
        <w:t>ДК</w:t>
      </w:r>
      <w:r w:rsidR="00297B3D" w:rsidRPr="007F733C">
        <w:rPr>
          <w:rFonts w:ascii="Times New Roman" w:hAnsi="Times New Roman" w:cs="Times New Roman"/>
          <w:sz w:val="28"/>
          <w:szCs w:val="28"/>
        </w:rPr>
        <w:t xml:space="preserve"> нацелены на информационную поддержку процесса принятия управленческих решений по развитию объекта картирования </w:t>
      </w:r>
      <w:r w:rsidR="004D7350" w:rsidRPr="007F733C">
        <w:rPr>
          <w:rFonts w:ascii="Times New Roman" w:hAnsi="Times New Roman" w:cs="Times New Roman"/>
          <w:sz w:val="28"/>
          <w:szCs w:val="28"/>
        </w:rPr>
        <w:t>[</w:t>
      </w:r>
      <w:r w:rsidR="009D29D2" w:rsidRPr="007F733C">
        <w:rPr>
          <w:rFonts w:ascii="Times New Roman" w:hAnsi="Times New Roman" w:cs="Times New Roman"/>
          <w:sz w:val="28"/>
          <w:szCs w:val="28"/>
        </w:rPr>
        <w:t>9</w:t>
      </w:r>
      <w:r w:rsidR="004D7350" w:rsidRPr="007F733C">
        <w:rPr>
          <w:rFonts w:ascii="Times New Roman" w:hAnsi="Times New Roman" w:cs="Times New Roman"/>
          <w:sz w:val="28"/>
          <w:szCs w:val="28"/>
        </w:rPr>
        <w:t>]</w:t>
      </w:r>
      <w:r w:rsidR="00BA139F" w:rsidRPr="007F733C">
        <w:rPr>
          <w:rFonts w:ascii="Times New Roman" w:hAnsi="Times New Roman" w:cs="Times New Roman"/>
          <w:sz w:val="28"/>
          <w:szCs w:val="28"/>
        </w:rPr>
        <w:t>.</w:t>
      </w:r>
    </w:p>
    <w:p w14:paraId="00D75515" w14:textId="42F48CE0" w:rsidR="00606F4C" w:rsidRPr="007F733C" w:rsidRDefault="00700B72" w:rsidP="00FF77B0">
      <w:pPr>
        <w:widowControl w:val="0"/>
        <w:spacing w:after="0" w:line="360" w:lineRule="auto"/>
        <w:ind w:firstLine="709"/>
        <w:jc w:val="both"/>
        <w:rPr>
          <w:rFonts w:ascii="Times New Roman" w:eastAsiaTheme="minorEastAsia" w:hAnsi="Times New Roman" w:cs="Times New Roman"/>
          <w:sz w:val="28"/>
          <w:szCs w:val="28"/>
          <w:lang w:eastAsia="ru-RU"/>
        </w:rPr>
      </w:pPr>
      <w:r w:rsidRPr="007F733C">
        <w:rPr>
          <w:rFonts w:ascii="Times New Roman" w:hAnsi="Times New Roman" w:cs="Times New Roman"/>
          <w:sz w:val="28"/>
          <w:szCs w:val="28"/>
        </w:rPr>
        <w:t xml:space="preserve">Анализ </w:t>
      </w:r>
      <w:r w:rsidR="000A19AC" w:rsidRPr="007F733C">
        <w:rPr>
          <w:rFonts w:ascii="Times New Roman" w:hAnsi="Times New Roman" w:cs="Times New Roman"/>
          <w:sz w:val="28"/>
          <w:szCs w:val="28"/>
        </w:rPr>
        <w:t xml:space="preserve">действующих </w:t>
      </w:r>
      <w:r w:rsidR="002027BD" w:rsidRPr="007F733C">
        <w:rPr>
          <w:rFonts w:ascii="Times New Roman" w:hAnsi="Times New Roman" w:cs="Times New Roman"/>
          <w:sz w:val="28"/>
          <w:szCs w:val="28"/>
        </w:rPr>
        <w:t>ДК</w:t>
      </w:r>
      <w:r w:rsidRPr="007F733C">
        <w:rPr>
          <w:rFonts w:ascii="Times New Roman" w:hAnsi="Times New Roman" w:cs="Times New Roman"/>
          <w:sz w:val="28"/>
          <w:szCs w:val="28"/>
        </w:rPr>
        <w:t xml:space="preserve"> подтверждает широко</w:t>
      </w:r>
      <w:r w:rsidR="000A19AC" w:rsidRPr="007F733C">
        <w:rPr>
          <w:rFonts w:ascii="Times New Roman" w:hAnsi="Times New Roman" w:cs="Times New Roman"/>
          <w:sz w:val="28"/>
          <w:szCs w:val="28"/>
        </w:rPr>
        <w:t>е</w:t>
      </w:r>
      <w:r w:rsidRPr="007F733C">
        <w:rPr>
          <w:rFonts w:ascii="Times New Roman" w:hAnsi="Times New Roman" w:cs="Times New Roman"/>
          <w:sz w:val="28"/>
          <w:szCs w:val="28"/>
        </w:rPr>
        <w:t xml:space="preserve"> применени</w:t>
      </w:r>
      <w:r w:rsidR="000A19AC" w:rsidRPr="007F733C">
        <w:rPr>
          <w:rFonts w:ascii="Times New Roman" w:hAnsi="Times New Roman" w:cs="Times New Roman"/>
          <w:sz w:val="28"/>
          <w:szCs w:val="28"/>
        </w:rPr>
        <w:t>е</w:t>
      </w:r>
      <w:r w:rsidRPr="007F733C">
        <w:rPr>
          <w:rFonts w:ascii="Times New Roman" w:hAnsi="Times New Roman" w:cs="Times New Roman"/>
          <w:sz w:val="28"/>
          <w:szCs w:val="28"/>
        </w:rPr>
        <w:t xml:space="preserve"> данной технологии в сфере государственного управления на федеральном и региональном уровнях. Однако б</w:t>
      </w:r>
      <w:r w:rsidRPr="007F733C">
        <w:rPr>
          <w:rFonts w:ascii="Times New Roman" w:eastAsiaTheme="minorEastAsia" w:hAnsi="Times New Roman" w:cs="Times New Roman"/>
          <w:sz w:val="28"/>
          <w:szCs w:val="28"/>
          <w:lang w:eastAsia="ru-RU"/>
        </w:rPr>
        <w:t xml:space="preserve">ольшинство </w:t>
      </w:r>
      <w:r w:rsidR="00271D2E" w:rsidRPr="007F733C">
        <w:rPr>
          <w:rFonts w:ascii="Times New Roman" w:eastAsiaTheme="minorEastAsia" w:hAnsi="Times New Roman" w:cs="Times New Roman"/>
          <w:sz w:val="28"/>
          <w:szCs w:val="28"/>
          <w:lang w:eastAsia="ru-RU"/>
        </w:rPr>
        <w:t>ДК</w:t>
      </w:r>
      <w:r w:rsidRPr="007F733C">
        <w:rPr>
          <w:rFonts w:ascii="Times New Roman" w:eastAsiaTheme="minorEastAsia" w:hAnsi="Times New Roman" w:cs="Times New Roman"/>
          <w:sz w:val="28"/>
          <w:szCs w:val="28"/>
          <w:lang w:eastAsia="ru-RU"/>
        </w:rPr>
        <w:t xml:space="preserve"> не содержит пошаговый сценарий их реализации, финансовые показатели и порядок составления отчетности. В результате </w:t>
      </w:r>
      <w:r w:rsidR="00271D2E" w:rsidRPr="007F733C">
        <w:rPr>
          <w:rFonts w:ascii="Times New Roman" w:eastAsiaTheme="minorEastAsia" w:hAnsi="Times New Roman" w:cs="Times New Roman"/>
          <w:sz w:val="28"/>
          <w:szCs w:val="28"/>
          <w:lang w:eastAsia="ru-RU"/>
        </w:rPr>
        <w:t>они</w:t>
      </w:r>
      <w:r w:rsidRPr="007F733C">
        <w:rPr>
          <w:rFonts w:ascii="Times New Roman" w:eastAsiaTheme="minorEastAsia" w:hAnsi="Times New Roman" w:cs="Times New Roman"/>
          <w:sz w:val="28"/>
          <w:szCs w:val="28"/>
          <w:lang w:eastAsia="ru-RU"/>
        </w:rPr>
        <w:t xml:space="preserve"> не вписываются в сложившуюся систему финансового контроля, а отсутствие результатов контроля, в свою очередь, не позволяет корректировать </w:t>
      </w:r>
      <w:r w:rsidR="00271D2E" w:rsidRPr="007F733C">
        <w:rPr>
          <w:rFonts w:ascii="Times New Roman" w:eastAsiaTheme="minorEastAsia" w:hAnsi="Times New Roman" w:cs="Times New Roman"/>
          <w:sz w:val="28"/>
          <w:szCs w:val="28"/>
          <w:lang w:eastAsia="ru-RU"/>
        </w:rPr>
        <w:t>ДК</w:t>
      </w:r>
      <w:r w:rsidRPr="007F733C">
        <w:rPr>
          <w:rFonts w:ascii="Times New Roman" w:eastAsiaTheme="minorEastAsia" w:hAnsi="Times New Roman" w:cs="Times New Roman"/>
          <w:sz w:val="28"/>
          <w:szCs w:val="28"/>
          <w:lang w:eastAsia="ru-RU"/>
        </w:rPr>
        <w:t xml:space="preserve"> в соответствии с изменениями, возникающими в процессе реализации </w:t>
      </w:r>
      <w:r w:rsidR="00A96320" w:rsidRPr="007F733C">
        <w:rPr>
          <w:rFonts w:ascii="Times New Roman" w:eastAsiaTheme="minorEastAsia" w:hAnsi="Times New Roman" w:cs="Times New Roman"/>
          <w:sz w:val="28"/>
          <w:szCs w:val="28"/>
          <w:lang w:eastAsia="ru-RU"/>
        </w:rPr>
        <w:t xml:space="preserve">региональных </w:t>
      </w:r>
      <w:r w:rsidRPr="007F733C">
        <w:rPr>
          <w:rFonts w:ascii="Times New Roman" w:eastAsiaTheme="minorEastAsia" w:hAnsi="Times New Roman" w:cs="Times New Roman"/>
          <w:sz w:val="28"/>
          <w:szCs w:val="28"/>
          <w:lang w:eastAsia="ru-RU"/>
        </w:rPr>
        <w:t xml:space="preserve">документов стратегического </w:t>
      </w:r>
      <w:r w:rsidRPr="007F733C">
        <w:rPr>
          <w:rFonts w:ascii="Times New Roman" w:eastAsiaTheme="minorEastAsia" w:hAnsi="Times New Roman" w:cs="Times New Roman"/>
          <w:sz w:val="28"/>
          <w:szCs w:val="28"/>
          <w:lang w:eastAsia="ru-RU"/>
        </w:rPr>
        <w:lastRenderedPageBreak/>
        <w:t xml:space="preserve">планирования. </w:t>
      </w:r>
      <w:r w:rsidR="00271D2E" w:rsidRPr="007F733C">
        <w:rPr>
          <w:rFonts w:ascii="Times New Roman" w:eastAsiaTheme="minorEastAsia" w:hAnsi="Times New Roman" w:cs="Times New Roman"/>
          <w:sz w:val="28"/>
          <w:szCs w:val="28"/>
          <w:lang w:eastAsia="ru-RU"/>
        </w:rPr>
        <w:t>Кроме того, с</w:t>
      </w:r>
      <w:r w:rsidR="00271D2E" w:rsidRPr="007F733C">
        <w:rPr>
          <w:rFonts w:ascii="Times New Roman" w:hAnsi="Times New Roman" w:cs="Times New Roman"/>
          <w:sz w:val="28"/>
          <w:szCs w:val="28"/>
        </w:rPr>
        <w:t xml:space="preserve">реди </w:t>
      </w:r>
      <w:r w:rsidRPr="007F733C">
        <w:rPr>
          <w:rFonts w:ascii="Times New Roman" w:hAnsi="Times New Roman" w:cs="Times New Roman"/>
          <w:sz w:val="28"/>
          <w:szCs w:val="28"/>
        </w:rPr>
        <w:t>значительно</w:t>
      </w:r>
      <w:r w:rsidR="00271D2E" w:rsidRPr="007F733C">
        <w:rPr>
          <w:rFonts w:ascii="Times New Roman" w:hAnsi="Times New Roman" w:cs="Times New Roman"/>
          <w:sz w:val="28"/>
          <w:szCs w:val="28"/>
        </w:rPr>
        <w:t>го</w:t>
      </w:r>
      <w:r w:rsidRPr="007F733C">
        <w:rPr>
          <w:rFonts w:ascii="Times New Roman" w:hAnsi="Times New Roman" w:cs="Times New Roman"/>
          <w:sz w:val="28"/>
          <w:szCs w:val="28"/>
        </w:rPr>
        <w:t xml:space="preserve"> количеств</w:t>
      </w:r>
      <w:r w:rsidR="00271D2E" w:rsidRPr="007F733C">
        <w:rPr>
          <w:rFonts w:ascii="Times New Roman" w:hAnsi="Times New Roman" w:cs="Times New Roman"/>
          <w:sz w:val="28"/>
          <w:szCs w:val="28"/>
        </w:rPr>
        <w:t>а подобных документов</w:t>
      </w:r>
      <w:r w:rsidRPr="007F733C">
        <w:rPr>
          <w:rFonts w:ascii="Times New Roman" w:hAnsi="Times New Roman" w:cs="Times New Roman"/>
          <w:sz w:val="28"/>
          <w:szCs w:val="28"/>
        </w:rPr>
        <w:t xml:space="preserve"> </w:t>
      </w:r>
      <w:r w:rsidRPr="007F733C">
        <w:rPr>
          <w:rFonts w:ascii="Times New Roman" w:eastAsiaTheme="minorEastAsia" w:hAnsi="Times New Roman" w:cs="Times New Roman"/>
          <w:sz w:val="28"/>
          <w:szCs w:val="28"/>
          <w:lang w:eastAsia="ru-RU"/>
        </w:rPr>
        <w:t>отсутствуют</w:t>
      </w:r>
      <w:r w:rsidRPr="007F733C">
        <w:rPr>
          <w:rFonts w:ascii="Times New Roman" w:hAnsi="Times New Roman" w:cs="Times New Roman"/>
          <w:sz w:val="28"/>
          <w:szCs w:val="28"/>
        </w:rPr>
        <w:t xml:space="preserve"> ДК реализации КП региона. </w:t>
      </w:r>
      <w:r w:rsidR="00606F4C" w:rsidRPr="007F733C">
        <w:rPr>
          <w:rFonts w:ascii="Times New Roman" w:hAnsi="Times New Roman" w:cs="Times New Roman"/>
          <w:sz w:val="28"/>
          <w:szCs w:val="28"/>
        </w:rPr>
        <w:t xml:space="preserve">Задача настоящего исследования </w:t>
      </w:r>
      <w:r w:rsidR="00A6217B" w:rsidRPr="007F733C">
        <w:rPr>
          <w:rFonts w:ascii="Times New Roman" w:hAnsi="Times New Roman" w:cs="Times New Roman"/>
          <w:sz w:val="28"/>
          <w:szCs w:val="28"/>
        </w:rPr>
        <w:t>описать</w:t>
      </w:r>
      <w:r w:rsidR="00606F4C" w:rsidRPr="007F733C">
        <w:rPr>
          <w:rFonts w:ascii="Times New Roman" w:hAnsi="Times New Roman" w:cs="Times New Roman"/>
          <w:sz w:val="28"/>
          <w:szCs w:val="28"/>
        </w:rPr>
        <w:t xml:space="preserve"> </w:t>
      </w:r>
      <w:r w:rsidR="00606F4C" w:rsidRPr="007F733C">
        <w:rPr>
          <w:rFonts w:ascii="Times New Roman" w:eastAsiaTheme="minorEastAsia" w:hAnsi="Times New Roman" w:cs="Times New Roman"/>
          <w:sz w:val="28"/>
          <w:szCs w:val="28"/>
          <w:lang w:eastAsia="ru-RU"/>
        </w:rPr>
        <w:t>модел</w:t>
      </w:r>
      <w:r w:rsidR="00A6217B" w:rsidRPr="007F733C">
        <w:rPr>
          <w:rFonts w:ascii="Times New Roman" w:eastAsiaTheme="minorEastAsia" w:hAnsi="Times New Roman" w:cs="Times New Roman"/>
          <w:sz w:val="28"/>
          <w:szCs w:val="28"/>
          <w:lang w:eastAsia="ru-RU"/>
        </w:rPr>
        <w:t>ь</w:t>
      </w:r>
      <w:r w:rsidR="00606F4C" w:rsidRPr="007F733C">
        <w:rPr>
          <w:rFonts w:ascii="Times New Roman" w:eastAsiaTheme="minorEastAsia" w:hAnsi="Times New Roman" w:cs="Times New Roman"/>
          <w:sz w:val="28"/>
          <w:szCs w:val="28"/>
          <w:lang w:eastAsia="ru-RU"/>
        </w:rPr>
        <w:t xml:space="preserve"> </w:t>
      </w:r>
      <w:r w:rsidR="002027BD" w:rsidRPr="007F733C">
        <w:rPr>
          <w:rFonts w:ascii="Times New Roman" w:eastAsiaTheme="minorEastAsia" w:hAnsi="Times New Roman" w:cs="Times New Roman"/>
          <w:sz w:val="28"/>
          <w:szCs w:val="28"/>
          <w:lang w:eastAsia="ru-RU"/>
        </w:rPr>
        <w:t>ДК</w:t>
      </w:r>
      <w:r w:rsidR="00606F4C" w:rsidRPr="007F733C">
        <w:rPr>
          <w:rFonts w:ascii="Times New Roman" w:eastAsiaTheme="minorEastAsia" w:hAnsi="Times New Roman" w:cs="Times New Roman"/>
          <w:sz w:val="28"/>
          <w:szCs w:val="28"/>
          <w:lang w:eastAsia="ru-RU"/>
        </w:rPr>
        <w:t xml:space="preserve"> реализации КП региона</w:t>
      </w:r>
      <w:r w:rsidR="00804538" w:rsidRPr="007F733C">
        <w:rPr>
          <w:rFonts w:ascii="Times New Roman" w:eastAsiaTheme="minorEastAsia" w:hAnsi="Times New Roman" w:cs="Times New Roman"/>
          <w:sz w:val="28"/>
          <w:szCs w:val="28"/>
          <w:lang w:eastAsia="ru-RU"/>
        </w:rPr>
        <w:t xml:space="preserve">, модель целевых индикаторов (далее – ЦИ) результатов ее </w:t>
      </w:r>
      <w:r w:rsidR="00A6217B" w:rsidRPr="007F733C">
        <w:rPr>
          <w:rFonts w:ascii="Times New Roman" w:eastAsiaTheme="minorEastAsia" w:hAnsi="Times New Roman" w:cs="Times New Roman"/>
          <w:sz w:val="28"/>
          <w:szCs w:val="28"/>
          <w:lang w:eastAsia="ru-RU"/>
        </w:rPr>
        <w:t xml:space="preserve">и обосновать </w:t>
      </w:r>
      <w:r w:rsidR="00A851E8" w:rsidRPr="007F733C">
        <w:rPr>
          <w:rFonts w:ascii="Times New Roman" w:eastAsiaTheme="minorEastAsia" w:hAnsi="Times New Roman" w:cs="Times New Roman"/>
          <w:sz w:val="28"/>
          <w:szCs w:val="28"/>
          <w:lang w:eastAsia="ru-RU"/>
        </w:rPr>
        <w:t>их</w:t>
      </w:r>
      <w:r w:rsidR="00A6217B" w:rsidRPr="007F733C">
        <w:rPr>
          <w:rFonts w:ascii="Times New Roman" w:eastAsiaTheme="minorEastAsia" w:hAnsi="Times New Roman" w:cs="Times New Roman"/>
          <w:sz w:val="28"/>
          <w:szCs w:val="28"/>
          <w:lang w:eastAsia="ru-RU"/>
        </w:rPr>
        <w:t xml:space="preserve"> использование в процессе</w:t>
      </w:r>
      <w:r w:rsidR="006C5671" w:rsidRPr="007F733C">
        <w:rPr>
          <w:rFonts w:ascii="Times New Roman" w:eastAsiaTheme="minorEastAsia" w:hAnsi="Times New Roman" w:cs="Times New Roman"/>
          <w:sz w:val="28"/>
          <w:szCs w:val="28"/>
          <w:lang w:eastAsia="ru-RU"/>
        </w:rPr>
        <w:t xml:space="preserve"> </w:t>
      </w:r>
      <w:r w:rsidR="00A6217B" w:rsidRPr="007F733C">
        <w:rPr>
          <w:rFonts w:ascii="Times New Roman" w:eastAsiaTheme="minorEastAsia" w:hAnsi="Times New Roman" w:cs="Times New Roman"/>
          <w:sz w:val="28"/>
          <w:szCs w:val="28"/>
          <w:lang w:eastAsia="ru-RU"/>
        </w:rPr>
        <w:t xml:space="preserve">мониторинга, текущего и последующего контроля. Результаты </w:t>
      </w:r>
      <w:r w:rsidR="00606F4C" w:rsidRPr="007F733C">
        <w:rPr>
          <w:rFonts w:ascii="Times New Roman" w:eastAsiaTheme="minorEastAsia" w:hAnsi="Times New Roman" w:cs="Times New Roman"/>
          <w:sz w:val="28"/>
          <w:szCs w:val="28"/>
          <w:lang w:eastAsia="ru-RU"/>
        </w:rPr>
        <w:t>оценки результативности и эффективности</w:t>
      </w:r>
      <w:r w:rsidR="00A6217B" w:rsidRPr="007F733C">
        <w:rPr>
          <w:rFonts w:ascii="Times New Roman" w:eastAsiaTheme="minorEastAsia" w:hAnsi="Times New Roman" w:cs="Times New Roman"/>
          <w:sz w:val="28"/>
          <w:szCs w:val="28"/>
          <w:lang w:eastAsia="ru-RU"/>
        </w:rPr>
        <w:t xml:space="preserve"> КП позволят</w:t>
      </w:r>
      <w:r w:rsidR="00606F4C" w:rsidRPr="007F733C">
        <w:rPr>
          <w:rFonts w:ascii="Times New Roman" w:eastAsiaTheme="minorEastAsia" w:hAnsi="Times New Roman" w:cs="Times New Roman"/>
          <w:sz w:val="28"/>
          <w:szCs w:val="28"/>
          <w:lang w:eastAsia="ru-RU"/>
        </w:rPr>
        <w:t xml:space="preserve"> прин</w:t>
      </w:r>
      <w:r w:rsidR="00A6217B" w:rsidRPr="007F733C">
        <w:rPr>
          <w:rFonts w:ascii="Times New Roman" w:eastAsiaTheme="minorEastAsia" w:hAnsi="Times New Roman" w:cs="Times New Roman"/>
          <w:sz w:val="28"/>
          <w:szCs w:val="28"/>
          <w:lang w:eastAsia="ru-RU"/>
        </w:rPr>
        <w:t>имать</w:t>
      </w:r>
      <w:r w:rsidR="00606F4C" w:rsidRPr="007F733C">
        <w:rPr>
          <w:rFonts w:ascii="Times New Roman" w:eastAsiaTheme="minorEastAsia" w:hAnsi="Times New Roman" w:cs="Times New Roman"/>
          <w:sz w:val="28"/>
          <w:szCs w:val="28"/>
          <w:lang w:eastAsia="ru-RU"/>
        </w:rPr>
        <w:t xml:space="preserve"> управленчески</w:t>
      </w:r>
      <w:r w:rsidR="00A6217B" w:rsidRPr="007F733C">
        <w:rPr>
          <w:rFonts w:ascii="Times New Roman" w:eastAsiaTheme="minorEastAsia" w:hAnsi="Times New Roman" w:cs="Times New Roman"/>
          <w:sz w:val="28"/>
          <w:szCs w:val="28"/>
          <w:lang w:eastAsia="ru-RU"/>
        </w:rPr>
        <w:t>е</w:t>
      </w:r>
      <w:r w:rsidR="00606F4C" w:rsidRPr="007F733C">
        <w:rPr>
          <w:rFonts w:ascii="Times New Roman" w:eastAsiaTheme="minorEastAsia" w:hAnsi="Times New Roman" w:cs="Times New Roman"/>
          <w:sz w:val="28"/>
          <w:szCs w:val="28"/>
          <w:lang w:eastAsia="ru-RU"/>
        </w:rPr>
        <w:t xml:space="preserve"> решени</w:t>
      </w:r>
      <w:r w:rsidR="00A6217B" w:rsidRPr="007F733C">
        <w:rPr>
          <w:rFonts w:ascii="Times New Roman" w:eastAsiaTheme="minorEastAsia" w:hAnsi="Times New Roman" w:cs="Times New Roman"/>
          <w:sz w:val="28"/>
          <w:szCs w:val="28"/>
          <w:lang w:eastAsia="ru-RU"/>
        </w:rPr>
        <w:t>я</w:t>
      </w:r>
      <w:r w:rsidR="00606F4C" w:rsidRPr="007F733C">
        <w:rPr>
          <w:rFonts w:ascii="Times New Roman" w:eastAsiaTheme="minorEastAsia" w:hAnsi="Times New Roman" w:cs="Times New Roman"/>
          <w:sz w:val="28"/>
          <w:szCs w:val="28"/>
          <w:lang w:eastAsia="ru-RU"/>
        </w:rPr>
        <w:t xml:space="preserve"> по </w:t>
      </w:r>
      <w:r w:rsidR="00A6217B" w:rsidRPr="007F733C">
        <w:rPr>
          <w:rFonts w:ascii="Times New Roman" w:eastAsiaTheme="minorEastAsia" w:hAnsi="Times New Roman" w:cs="Times New Roman"/>
          <w:sz w:val="28"/>
          <w:szCs w:val="28"/>
          <w:lang w:eastAsia="ru-RU"/>
        </w:rPr>
        <w:t xml:space="preserve">ее </w:t>
      </w:r>
      <w:r w:rsidR="00606F4C" w:rsidRPr="007F733C">
        <w:rPr>
          <w:rFonts w:ascii="Times New Roman" w:eastAsiaTheme="minorEastAsia" w:hAnsi="Times New Roman" w:cs="Times New Roman"/>
          <w:sz w:val="28"/>
          <w:szCs w:val="28"/>
          <w:lang w:eastAsia="ru-RU"/>
        </w:rPr>
        <w:t xml:space="preserve">актуализации </w:t>
      </w:r>
      <w:r w:rsidR="00A6217B" w:rsidRPr="007F733C">
        <w:rPr>
          <w:rFonts w:ascii="Times New Roman" w:eastAsiaTheme="minorEastAsia" w:hAnsi="Times New Roman" w:cs="Times New Roman"/>
          <w:sz w:val="28"/>
          <w:szCs w:val="28"/>
          <w:lang w:eastAsia="ru-RU"/>
        </w:rPr>
        <w:t xml:space="preserve">и/или </w:t>
      </w:r>
      <w:r w:rsidR="00606F4C" w:rsidRPr="007F733C">
        <w:rPr>
          <w:rFonts w:ascii="Times New Roman" w:eastAsiaTheme="minorEastAsia" w:hAnsi="Times New Roman" w:cs="Times New Roman"/>
          <w:sz w:val="28"/>
          <w:szCs w:val="28"/>
          <w:lang w:eastAsia="ru-RU"/>
        </w:rPr>
        <w:t>корректировке.</w:t>
      </w:r>
    </w:p>
    <w:p w14:paraId="238C3494" w14:textId="3B09E7E4" w:rsidR="000D79F5" w:rsidRPr="007F733C" w:rsidRDefault="00B234C3" w:rsidP="00812AA6">
      <w:pPr>
        <w:widowControl w:val="0"/>
        <w:spacing w:after="0" w:line="360" w:lineRule="auto"/>
        <w:ind w:firstLine="709"/>
        <w:jc w:val="both"/>
        <w:rPr>
          <w:rFonts w:ascii="Times New Roman" w:eastAsiaTheme="minorEastAsia" w:hAnsi="Times New Roman" w:cs="Times New Roman"/>
          <w:sz w:val="28"/>
          <w:szCs w:val="28"/>
          <w:lang w:eastAsia="ru-RU"/>
        </w:rPr>
      </w:pPr>
      <w:r w:rsidRPr="007F733C">
        <w:rPr>
          <w:rFonts w:ascii="Times New Roman" w:eastAsia="Times New Roman" w:hAnsi="Times New Roman" w:cs="Times New Roman"/>
          <w:b/>
          <w:bCs/>
          <w:sz w:val="28"/>
          <w:szCs w:val="28"/>
          <w:lang w:eastAsia="ru-RU"/>
        </w:rPr>
        <w:t>Описание модели дорожной карты реализации кластерной политики</w:t>
      </w:r>
      <w:r w:rsidR="00812AA6">
        <w:rPr>
          <w:rFonts w:ascii="Times New Roman" w:eastAsia="Times New Roman" w:hAnsi="Times New Roman" w:cs="Times New Roman"/>
          <w:b/>
          <w:bCs/>
          <w:sz w:val="28"/>
          <w:szCs w:val="28"/>
          <w:lang w:eastAsia="ru-RU"/>
        </w:rPr>
        <w:t xml:space="preserve">. </w:t>
      </w:r>
      <w:r w:rsidRPr="007F733C">
        <w:rPr>
          <w:rFonts w:ascii="Times New Roman" w:eastAsiaTheme="minorEastAsia" w:hAnsi="Times New Roman" w:cs="Times New Roman"/>
          <w:sz w:val="28"/>
          <w:szCs w:val="28"/>
          <w:lang w:eastAsia="ru-RU"/>
        </w:rPr>
        <w:t xml:space="preserve">Результаты анализа документов стратегического планирования Республики Татарстан, Краснодарского края, Ярославской области, таких как стратегия социально-экономического развития региона до 2030 г., стратегия инновационного развития региона до 2030 г., региональные программы, содержащие мероприятия по поддержке кластеров, «Экономическое развитие и инновационная экономика», «Развитие промышленности и повышение ее конкурентоспособности»; «Развитие туризма в регионе», «Развития сельского хозяйства и регулирования рынков сельхозпродукции и продовольствия», «Развития энергетики» легли в основу разработки </w:t>
      </w:r>
      <w:r w:rsidR="00700B72" w:rsidRPr="007F733C">
        <w:rPr>
          <w:rFonts w:ascii="Times New Roman" w:eastAsiaTheme="minorEastAsia" w:hAnsi="Times New Roman" w:cs="Times New Roman"/>
          <w:sz w:val="28"/>
          <w:szCs w:val="28"/>
          <w:lang w:eastAsia="ru-RU"/>
        </w:rPr>
        <w:t>ДК</w:t>
      </w:r>
      <w:r w:rsidRPr="007F733C">
        <w:rPr>
          <w:rFonts w:ascii="Times New Roman" w:eastAsiaTheme="minorEastAsia" w:hAnsi="Times New Roman" w:cs="Times New Roman"/>
          <w:sz w:val="28"/>
          <w:szCs w:val="28"/>
          <w:lang w:eastAsia="ru-RU"/>
        </w:rPr>
        <w:t xml:space="preserve"> реализации КП региона, структура которой отличается от большинства действующих ДК. </w:t>
      </w:r>
    </w:p>
    <w:p w14:paraId="32921D1A" w14:textId="5F36395F" w:rsidR="00931030" w:rsidRPr="007F733C" w:rsidRDefault="00F37809" w:rsidP="00812AA6">
      <w:pPr>
        <w:widowControl w:val="0"/>
        <w:spacing w:after="0" w:line="360" w:lineRule="auto"/>
        <w:ind w:firstLine="709"/>
        <w:jc w:val="both"/>
        <w:rPr>
          <w:rFonts w:ascii="Times New Roman" w:eastAsiaTheme="minorEastAsia" w:hAnsi="Times New Roman" w:cs="Times New Roman"/>
          <w:sz w:val="28"/>
          <w:szCs w:val="28"/>
          <w:lang w:eastAsia="ru-RU"/>
        </w:rPr>
      </w:pPr>
      <w:r w:rsidRPr="007F733C">
        <w:rPr>
          <w:rFonts w:ascii="Times New Roman" w:eastAsiaTheme="minorEastAsia" w:hAnsi="Times New Roman" w:cs="Times New Roman"/>
          <w:sz w:val="28"/>
          <w:szCs w:val="28"/>
          <w:lang w:eastAsia="ru-RU"/>
        </w:rPr>
        <w:t xml:space="preserve">Кластерные политики регионов, в основном ограничиваются целями или направлениями развития. </w:t>
      </w:r>
      <w:bookmarkStart w:id="0" w:name="_Hlk80793841"/>
      <w:r w:rsidR="00931030" w:rsidRPr="007F733C">
        <w:rPr>
          <w:rFonts w:ascii="Times New Roman" w:eastAsiaTheme="minorEastAsia" w:hAnsi="Times New Roman" w:cs="Times New Roman"/>
          <w:sz w:val="28"/>
          <w:szCs w:val="28"/>
          <w:lang w:eastAsia="ru-RU"/>
        </w:rPr>
        <w:t xml:space="preserve">Предлагаемая ДК реализации КП </w:t>
      </w:r>
      <w:bookmarkEnd w:id="0"/>
      <w:r w:rsidR="00931030" w:rsidRPr="007F733C">
        <w:rPr>
          <w:rFonts w:ascii="Times New Roman" w:eastAsiaTheme="minorEastAsia" w:hAnsi="Times New Roman" w:cs="Times New Roman"/>
          <w:sz w:val="28"/>
          <w:szCs w:val="28"/>
          <w:lang w:eastAsia="ru-RU"/>
        </w:rPr>
        <w:t xml:space="preserve">наряду с традиционной табличной формой, в отличие от аналогичных действующих документов, дополнена паспортом, кратким описание сфер развития кластерной экономики региона и результатов реализации КП. </w:t>
      </w:r>
    </w:p>
    <w:p w14:paraId="2A732A64" w14:textId="77777777" w:rsidR="00931030" w:rsidRPr="007F733C" w:rsidRDefault="00931030" w:rsidP="00FF77B0">
      <w:pPr>
        <w:widowControl w:val="0"/>
        <w:spacing w:after="0" w:line="360" w:lineRule="auto"/>
        <w:ind w:firstLine="709"/>
        <w:jc w:val="both"/>
        <w:rPr>
          <w:rFonts w:ascii="Times New Roman" w:eastAsiaTheme="minorEastAsia" w:hAnsi="Times New Roman" w:cs="Times New Roman"/>
          <w:sz w:val="28"/>
          <w:szCs w:val="28"/>
          <w:lang w:eastAsia="ru-RU"/>
        </w:rPr>
      </w:pPr>
      <w:r w:rsidRPr="007F733C">
        <w:rPr>
          <w:rFonts w:ascii="Times New Roman" w:eastAsiaTheme="minorEastAsia" w:hAnsi="Times New Roman" w:cs="Times New Roman"/>
          <w:i/>
          <w:iCs/>
          <w:sz w:val="28"/>
          <w:szCs w:val="28"/>
          <w:lang w:eastAsia="ru-RU"/>
        </w:rPr>
        <w:t>В паспорте ДК</w:t>
      </w:r>
      <w:r w:rsidRPr="007F733C">
        <w:rPr>
          <w:rFonts w:ascii="Times New Roman" w:eastAsiaTheme="minorEastAsia" w:hAnsi="Times New Roman" w:cs="Times New Roman"/>
          <w:sz w:val="28"/>
          <w:szCs w:val="28"/>
          <w:lang w:eastAsia="ru-RU"/>
        </w:rPr>
        <w:t xml:space="preserve"> приводятся следующие сведения: состав рабочей группы по формированию КП; ответственные исполнители; цели КП; перечень ЦИ результатов реализации КП; этапы и сроки реализации; направления реализации; значимые контрольные результаты реализации КП; общий объем финансового обеспечения, включая оценку объемов государственной поддержки мероприятий по развитию кластеров. </w:t>
      </w:r>
    </w:p>
    <w:p w14:paraId="715FC34A" w14:textId="2EEC1D56" w:rsidR="00804538" w:rsidRPr="007F733C" w:rsidRDefault="00931030" w:rsidP="00FF77B0">
      <w:pPr>
        <w:widowControl w:val="0"/>
        <w:spacing w:after="0" w:line="360" w:lineRule="auto"/>
        <w:ind w:firstLine="709"/>
        <w:jc w:val="both"/>
        <w:rPr>
          <w:rFonts w:ascii="Times New Roman" w:eastAsiaTheme="minorEastAsia" w:hAnsi="Times New Roman" w:cs="Times New Roman"/>
          <w:sz w:val="28"/>
          <w:szCs w:val="28"/>
          <w:lang w:eastAsia="ru-RU"/>
        </w:rPr>
      </w:pPr>
      <w:r w:rsidRPr="007F733C">
        <w:rPr>
          <w:rFonts w:ascii="Times New Roman" w:eastAsiaTheme="minorEastAsia" w:hAnsi="Times New Roman" w:cs="Times New Roman"/>
          <w:i/>
          <w:iCs/>
          <w:sz w:val="28"/>
          <w:szCs w:val="28"/>
          <w:lang w:eastAsia="ru-RU"/>
        </w:rPr>
        <w:t xml:space="preserve">Краткое описание текущих и ожидаемых результатов развития </w:t>
      </w:r>
      <w:r w:rsidRPr="007F733C">
        <w:rPr>
          <w:rFonts w:ascii="Times New Roman" w:eastAsiaTheme="minorEastAsia" w:hAnsi="Times New Roman" w:cs="Times New Roman"/>
          <w:i/>
          <w:iCs/>
          <w:sz w:val="28"/>
          <w:szCs w:val="28"/>
          <w:lang w:eastAsia="ru-RU"/>
        </w:rPr>
        <w:lastRenderedPageBreak/>
        <w:t xml:space="preserve">кластерной экономики </w:t>
      </w:r>
      <w:r w:rsidRPr="007F733C">
        <w:rPr>
          <w:rFonts w:ascii="Times New Roman" w:eastAsiaTheme="minorEastAsia" w:hAnsi="Times New Roman" w:cs="Times New Roman"/>
          <w:sz w:val="28"/>
          <w:szCs w:val="28"/>
          <w:lang w:eastAsia="ru-RU"/>
        </w:rPr>
        <w:t>содержит следующую информацию: о структурных и технологических изменениях в отраслях, находящихся в сфере реализации КП; об ожидаемых социально-экономических эффектах от реализации КП в среднесрочном и долгосрочном периодах; о развитии налогооблагаемой базы; о результатах роста объемов инновационной продукции; о диверсификации экономики региона и развитии межкластерных связей и др.</w:t>
      </w:r>
      <w:r w:rsidR="00804538" w:rsidRPr="007F733C">
        <w:rPr>
          <w:rFonts w:ascii="Times New Roman" w:eastAsiaTheme="minorEastAsia" w:hAnsi="Times New Roman" w:cs="Times New Roman"/>
          <w:sz w:val="28"/>
          <w:szCs w:val="28"/>
          <w:lang w:eastAsia="ru-RU"/>
        </w:rPr>
        <w:t xml:space="preserve"> В ДК предусмотрено взаимодействие предприятий-членов кластера, субъектов кластерной инфраструктуры, регионального центра кластерного развития, органов государственной власти в процессе реализации КП.</w:t>
      </w:r>
      <w:r w:rsidR="00A851E8" w:rsidRPr="007F733C">
        <w:rPr>
          <w:rFonts w:ascii="Times New Roman" w:eastAsiaTheme="minorEastAsia" w:hAnsi="Times New Roman" w:cs="Times New Roman"/>
          <w:sz w:val="28"/>
          <w:szCs w:val="28"/>
          <w:lang w:eastAsia="ru-RU"/>
        </w:rPr>
        <w:t xml:space="preserve"> Каждое направление реализации КП содержит: перечень мероприятий, выполнение которых создает гарантии реализации данного направления (цели); ответственных исполнителей; сроки выполнения; объемы финансирования (при наличии); </w:t>
      </w:r>
      <w:bookmarkStart w:id="1" w:name="_Hlk80797858"/>
      <w:r w:rsidR="00A851E8" w:rsidRPr="007F733C">
        <w:rPr>
          <w:rFonts w:ascii="Times New Roman" w:eastAsiaTheme="minorEastAsia" w:hAnsi="Times New Roman" w:cs="Times New Roman"/>
          <w:sz w:val="28"/>
          <w:szCs w:val="28"/>
          <w:lang w:eastAsia="ru-RU"/>
        </w:rPr>
        <w:t xml:space="preserve">ожидаемые результаты. </w:t>
      </w:r>
      <w:bookmarkEnd w:id="1"/>
      <w:r w:rsidR="00F37809" w:rsidRPr="007F733C">
        <w:rPr>
          <w:rFonts w:ascii="Times New Roman" w:eastAsiaTheme="minorEastAsia" w:hAnsi="Times New Roman" w:cs="Times New Roman"/>
          <w:sz w:val="28"/>
          <w:szCs w:val="28"/>
          <w:lang w:eastAsia="ru-RU"/>
        </w:rPr>
        <w:t xml:space="preserve">В </w:t>
      </w:r>
      <w:r w:rsidR="00A851E8" w:rsidRPr="007F733C">
        <w:rPr>
          <w:rFonts w:ascii="Times New Roman" w:eastAsiaTheme="minorEastAsia" w:hAnsi="Times New Roman" w:cs="Times New Roman"/>
          <w:sz w:val="28"/>
          <w:szCs w:val="28"/>
          <w:lang w:eastAsia="ru-RU"/>
        </w:rPr>
        <w:t xml:space="preserve">рамках апробации составлены модель ДК реализации КП региона и модель </w:t>
      </w:r>
      <w:r w:rsidR="00A96320" w:rsidRPr="007F733C">
        <w:rPr>
          <w:rFonts w:ascii="Times New Roman" w:eastAsiaTheme="minorEastAsia" w:hAnsi="Times New Roman" w:cs="Times New Roman"/>
          <w:sz w:val="28"/>
          <w:szCs w:val="28"/>
          <w:lang w:eastAsia="ru-RU"/>
        </w:rPr>
        <w:t>ЦИ</w:t>
      </w:r>
      <w:r w:rsidR="00A851E8" w:rsidRPr="007F733C">
        <w:rPr>
          <w:rFonts w:ascii="Times New Roman" w:eastAsiaTheme="minorEastAsia" w:hAnsi="Times New Roman" w:cs="Times New Roman"/>
          <w:sz w:val="28"/>
          <w:szCs w:val="28"/>
          <w:lang w:eastAsia="ru-RU"/>
        </w:rPr>
        <w:t xml:space="preserve"> результатов ее реализации.</w:t>
      </w:r>
      <w:r w:rsidR="00730C5F" w:rsidRPr="007F733C">
        <w:rPr>
          <w:rFonts w:ascii="Times New Roman" w:eastAsiaTheme="minorEastAsia" w:hAnsi="Times New Roman" w:cs="Times New Roman"/>
          <w:sz w:val="28"/>
          <w:szCs w:val="28"/>
          <w:lang w:eastAsia="ru-RU"/>
        </w:rPr>
        <w:t xml:space="preserve"> Отличительная особенность модели ДК от действующих аналогичных документов в установл</w:t>
      </w:r>
      <w:r w:rsidR="007F1418" w:rsidRPr="007F733C">
        <w:rPr>
          <w:rFonts w:ascii="Times New Roman" w:eastAsiaTheme="minorEastAsia" w:hAnsi="Times New Roman" w:cs="Times New Roman"/>
          <w:sz w:val="28"/>
          <w:szCs w:val="28"/>
          <w:lang w:eastAsia="ru-RU"/>
        </w:rPr>
        <w:t xml:space="preserve">ении </w:t>
      </w:r>
      <w:r w:rsidR="00730C5F" w:rsidRPr="007F733C">
        <w:rPr>
          <w:rFonts w:ascii="Times New Roman" w:eastAsiaTheme="minorEastAsia" w:hAnsi="Times New Roman" w:cs="Times New Roman"/>
          <w:sz w:val="28"/>
          <w:szCs w:val="28"/>
          <w:lang w:eastAsia="ru-RU"/>
        </w:rPr>
        <w:t>объем</w:t>
      </w:r>
      <w:r w:rsidR="007F1418" w:rsidRPr="007F733C">
        <w:rPr>
          <w:rFonts w:ascii="Times New Roman" w:eastAsiaTheme="minorEastAsia" w:hAnsi="Times New Roman" w:cs="Times New Roman"/>
          <w:sz w:val="28"/>
          <w:szCs w:val="28"/>
          <w:lang w:eastAsia="ru-RU"/>
        </w:rPr>
        <w:t>ов</w:t>
      </w:r>
      <w:r w:rsidR="00730C5F" w:rsidRPr="007F733C">
        <w:rPr>
          <w:rFonts w:ascii="Times New Roman" w:eastAsiaTheme="minorEastAsia" w:hAnsi="Times New Roman" w:cs="Times New Roman"/>
          <w:sz w:val="28"/>
          <w:szCs w:val="28"/>
          <w:lang w:eastAsia="ru-RU"/>
        </w:rPr>
        <w:t xml:space="preserve"> финанс</w:t>
      </w:r>
      <w:r w:rsidR="00CA65F5" w:rsidRPr="007F733C">
        <w:rPr>
          <w:rFonts w:ascii="Times New Roman" w:eastAsiaTheme="minorEastAsia" w:hAnsi="Times New Roman" w:cs="Times New Roman"/>
          <w:sz w:val="28"/>
          <w:szCs w:val="28"/>
          <w:lang w:eastAsia="ru-RU"/>
        </w:rPr>
        <w:t>ирования мероприятий ДК</w:t>
      </w:r>
      <w:r w:rsidR="00730C5F" w:rsidRPr="007F733C">
        <w:rPr>
          <w:rFonts w:ascii="Times New Roman" w:eastAsiaTheme="minorEastAsia" w:hAnsi="Times New Roman" w:cs="Times New Roman"/>
          <w:sz w:val="28"/>
          <w:szCs w:val="28"/>
          <w:lang w:eastAsia="ru-RU"/>
        </w:rPr>
        <w:t xml:space="preserve">, </w:t>
      </w:r>
      <w:r w:rsidR="007F1418" w:rsidRPr="007F733C">
        <w:rPr>
          <w:rFonts w:ascii="Times New Roman" w:eastAsiaTheme="minorEastAsia" w:hAnsi="Times New Roman" w:cs="Times New Roman"/>
          <w:sz w:val="28"/>
          <w:szCs w:val="28"/>
          <w:lang w:eastAsia="ru-RU"/>
        </w:rPr>
        <w:t>которые предусмотрены</w:t>
      </w:r>
      <w:r w:rsidR="00730C5F" w:rsidRPr="007F733C">
        <w:rPr>
          <w:rFonts w:ascii="Times New Roman" w:eastAsiaTheme="minorEastAsia" w:hAnsi="Times New Roman" w:cs="Times New Roman"/>
          <w:sz w:val="28"/>
          <w:szCs w:val="28"/>
          <w:lang w:eastAsia="ru-RU"/>
        </w:rPr>
        <w:t xml:space="preserve"> </w:t>
      </w:r>
      <w:r w:rsidR="00CA65F5" w:rsidRPr="007F733C">
        <w:rPr>
          <w:rFonts w:ascii="Times New Roman" w:eastAsiaTheme="minorEastAsia" w:hAnsi="Times New Roman" w:cs="Times New Roman"/>
          <w:sz w:val="28"/>
          <w:szCs w:val="28"/>
          <w:lang w:eastAsia="ru-RU"/>
        </w:rPr>
        <w:t>в государственных программах.</w:t>
      </w:r>
    </w:p>
    <w:p w14:paraId="01DF7EF4" w14:textId="1C0D0494" w:rsidR="00563A05" w:rsidRPr="007F733C" w:rsidRDefault="00271D2E" w:rsidP="00FF77B0">
      <w:pPr>
        <w:widowControl w:val="0"/>
        <w:spacing w:after="0" w:line="360" w:lineRule="auto"/>
        <w:ind w:firstLine="709"/>
        <w:jc w:val="both"/>
        <w:rPr>
          <w:rFonts w:ascii="Times New Roman" w:eastAsia="Times New Roman" w:hAnsi="Times New Roman" w:cs="Times New Roman"/>
          <w:sz w:val="28"/>
          <w:szCs w:val="28"/>
          <w:lang w:eastAsia="ru-RU"/>
        </w:rPr>
      </w:pPr>
      <w:r w:rsidRPr="007F733C">
        <w:rPr>
          <w:rFonts w:ascii="Times New Roman" w:eastAsiaTheme="minorEastAsia" w:hAnsi="Times New Roman" w:cs="Times New Roman"/>
          <w:i/>
          <w:iCs/>
          <w:sz w:val="28"/>
          <w:szCs w:val="28"/>
          <w:lang w:eastAsia="ru-RU"/>
        </w:rPr>
        <w:t xml:space="preserve">В </w:t>
      </w:r>
      <w:r w:rsidR="00A851E8" w:rsidRPr="007F733C">
        <w:rPr>
          <w:rFonts w:ascii="Times New Roman" w:eastAsiaTheme="minorEastAsia" w:hAnsi="Times New Roman" w:cs="Times New Roman"/>
          <w:i/>
          <w:iCs/>
          <w:sz w:val="28"/>
          <w:szCs w:val="28"/>
          <w:lang w:eastAsia="ru-RU"/>
        </w:rPr>
        <w:t xml:space="preserve">предлагаемой модели </w:t>
      </w:r>
      <w:r w:rsidR="00B234C3" w:rsidRPr="007F733C">
        <w:rPr>
          <w:rFonts w:ascii="Times New Roman" w:eastAsiaTheme="minorEastAsia" w:hAnsi="Times New Roman" w:cs="Times New Roman"/>
          <w:i/>
          <w:iCs/>
          <w:sz w:val="28"/>
          <w:szCs w:val="28"/>
          <w:lang w:eastAsia="ru-RU"/>
        </w:rPr>
        <w:t>ДК предусмотрена реализация пяти направлений КП:</w:t>
      </w:r>
      <w:r w:rsidR="00B234C3" w:rsidRPr="007F733C">
        <w:rPr>
          <w:rFonts w:ascii="Times New Roman" w:eastAsiaTheme="minorEastAsia" w:hAnsi="Times New Roman" w:cs="Times New Roman"/>
          <w:sz w:val="28"/>
          <w:szCs w:val="28"/>
          <w:lang w:eastAsia="ru-RU"/>
        </w:rPr>
        <w:t xml:space="preserve"> формирование нормативной правовой базы для реализации КП в субъекте федерации и информирование общественности; создание и развитие кластерной инфраструктуры; информационное наполнение Федеральной IT-платформы кластеров; развитие кадрового потенциала субъекта РФ; реализация мер государственной поддержки – целевые субсидии (гранды) кластерным образованиям. В рамках каждого направления определен перечень мероприятий, указаны исполнители (соисполнители), контрольные сроки реализации, объем финансового обеспечения, включая бюджетные средства, предусмотренные в рамках государственных программ, и ожидаемые результаты. </w:t>
      </w:r>
      <w:r w:rsidR="00231F29" w:rsidRPr="007F733C">
        <w:rPr>
          <w:rFonts w:ascii="Times New Roman" w:eastAsiaTheme="minorEastAsia" w:hAnsi="Times New Roman" w:cs="Times New Roman"/>
          <w:sz w:val="28"/>
          <w:szCs w:val="28"/>
          <w:lang w:eastAsia="ru-RU"/>
        </w:rPr>
        <w:t>У</w:t>
      </w:r>
      <w:r w:rsidR="00B234C3" w:rsidRPr="007F733C">
        <w:rPr>
          <w:rFonts w:ascii="Times New Roman" w:eastAsiaTheme="minorEastAsia" w:hAnsi="Times New Roman" w:cs="Times New Roman"/>
          <w:sz w:val="28"/>
          <w:szCs w:val="28"/>
          <w:lang w:eastAsia="ru-RU"/>
        </w:rPr>
        <w:t>частие в разработке ДК принимают представители региональной власти, Центра кластерного развития и кластерные организации.</w:t>
      </w:r>
      <w:r w:rsidR="00DD14E3" w:rsidRPr="007F733C">
        <w:rPr>
          <w:rFonts w:ascii="Times New Roman" w:eastAsiaTheme="minorEastAsia" w:hAnsi="Times New Roman" w:cs="Times New Roman"/>
          <w:sz w:val="28"/>
          <w:szCs w:val="28"/>
          <w:lang w:eastAsia="ru-RU"/>
        </w:rPr>
        <w:t xml:space="preserve"> </w:t>
      </w:r>
      <w:r w:rsidR="00730C5F" w:rsidRPr="007F733C">
        <w:rPr>
          <w:rFonts w:ascii="Times New Roman" w:eastAsiaTheme="minorEastAsia" w:hAnsi="Times New Roman" w:cs="Times New Roman"/>
          <w:sz w:val="28"/>
          <w:szCs w:val="28"/>
          <w:lang w:eastAsia="ru-RU"/>
        </w:rPr>
        <w:t xml:space="preserve">Например, исполнение мероприятий по направлению «Реализация мер </w:t>
      </w:r>
      <w:r w:rsidR="00730C5F" w:rsidRPr="007F733C">
        <w:rPr>
          <w:rFonts w:ascii="Times New Roman" w:eastAsiaTheme="minorEastAsia" w:hAnsi="Times New Roman" w:cs="Times New Roman"/>
          <w:sz w:val="28"/>
          <w:szCs w:val="28"/>
          <w:lang w:eastAsia="ru-RU"/>
        </w:rPr>
        <w:lastRenderedPageBreak/>
        <w:t>государственной поддержки кластеров путем предоставления целевых субсидий (грантов) в рамках государственных программ» возложена на Минфин субъекта РФ</w:t>
      </w:r>
      <w:r w:rsidR="00563A05" w:rsidRPr="007F733C">
        <w:rPr>
          <w:rFonts w:ascii="Times New Roman" w:eastAsiaTheme="minorEastAsia" w:hAnsi="Times New Roman" w:cs="Times New Roman"/>
          <w:sz w:val="28"/>
          <w:szCs w:val="28"/>
          <w:lang w:eastAsia="ru-RU"/>
        </w:rPr>
        <w:t xml:space="preserve"> (предоставление целевых субсидий в рамках реализации проекта по созданию высокопроизводительных рабочих мест)</w:t>
      </w:r>
      <w:r w:rsidR="00730C5F" w:rsidRPr="007F733C">
        <w:rPr>
          <w:rFonts w:ascii="Times New Roman" w:eastAsiaTheme="minorEastAsia" w:hAnsi="Times New Roman" w:cs="Times New Roman"/>
          <w:sz w:val="28"/>
          <w:szCs w:val="28"/>
          <w:lang w:eastAsia="ru-RU"/>
        </w:rPr>
        <w:t xml:space="preserve"> и Минэкономики субъекта РФ</w:t>
      </w:r>
      <w:r w:rsidR="00563A05" w:rsidRPr="007F733C">
        <w:rPr>
          <w:rFonts w:ascii="Times New Roman" w:eastAsiaTheme="minorEastAsia" w:hAnsi="Times New Roman" w:cs="Times New Roman"/>
          <w:sz w:val="28"/>
          <w:szCs w:val="28"/>
          <w:lang w:eastAsia="ru-RU"/>
        </w:rPr>
        <w:t xml:space="preserve"> (предоставление грантов в рамках р</w:t>
      </w:r>
      <w:r w:rsidR="00563A05" w:rsidRPr="007F733C">
        <w:rPr>
          <w:rFonts w:ascii="Times New Roman" w:eastAsia="Times New Roman" w:hAnsi="Times New Roman" w:cs="Times New Roman"/>
          <w:sz w:val="28"/>
          <w:szCs w:val="28"/>
          <w:lang w:eastAsia="ru-RU"/>
        </w:rPr>
        <w:t>еализации проекта по увеличению объемов выпуска инновационной продукции). Сроки исполнения мероприятий и объемы выделяемых бюджетных средств соответствуют показателям, установленным в соответствующих государственных программах.</w:t>
      </w:r>
    </w:p>
    <w:p w14:paraId="1383D665" w14:textId="0B7C3615" w:rsidR="00B234C3" w:rsidRDefault="00C537B8" w:rsidP="00196B50">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7F733C">
        <w:rPr>
          <w:rFonts w:ascii="Times New Roman" w:eastAsia="Times New Roman" w:hAnsi="Times New Roman" w:cs="Times New Roman"/>
          <w:i/>
          <w:iCs/>
          <w:sz w:val="28"/>
          <w:szCs w:val="28"/>
          <w:lang w:eastAsia="ru-RU"/>
        </w:rPr>
        <w:t>Оценить</w:t>
      </w:r>
      <w:r w:rsidR="00563A05" w:rsidRPr="007F733C">
        <w:rPr>
          <w:rFonts w:ascii="Times New Roman" w:eastAsia="Times New Roman" w:hAnsi="Times New Roman" w:cs="Times New Roman"/>
          <w:i/>
          <w:iCs/>
          <w:sz w:val="28"/>
          <w:szCs w:val="28"/>
          <w:lang w:eastAsia="ru-RU"/>
        </w:rPr>
        <w:t xml:space="preserve"> </w:t>
      </w:r>
      <w:r w:rsidRPr="007F733C">
        <w:rPr>
          <w:rFonts w:ascii="Times New Roman" w:eastAsia="Times New Roman" w:hAnsi="Times New Roman" w:cs="Times New Roman"/>
          <w:i/>
          <w:iCs/>
          <w:sz w:val="28"/>
          <w:szCs w:val="28"/>
          <w:lang w:eastAsia="ru-RU"/>
        </w:rPr>
        <w:t>степень д</w:t>
      </w:r>
      <w:r w:rsidR="00927F22" w:rsidRPr="007F733C">
        <w:rPr>
          <w:rFonts w:ascii="Times New Roman" w:eastAsia="Times New Roman" w:hAnsi="Times New Roman" w:cs="Times New Roman"/>
          <w:i/>
          <w:iCs/>
          <w:sz w:val="28"/>
          <w:szCs w:val="28"/>
          <w:lang w:eastAsia="ru-RU"/>
        </w:rPr>
        <w:t>ости</w:t>
      </w:r>
      <w:r w:rsidRPr="007F733C">
        <w:rPr>
          <w:rFonts w:ascii="Times New Roman" w:eastAsia="Times New Roman" w:hAnsi="Times New Roman" w:cs="Times New Roman"/>
          <w:i/>
          <w:iCs/>
          <w:sz w:val="28"/>
          <w:szCs w:val="28"/>
          <w:lang w:eastAsia="ru-RU"/>
        </w:rPr>
        <w:t>жения</w:t>
      </w:r>
      <w:r w:rsidR="00927F22" w:rsidRPr="007F733C">
        <w:rPr>
          <w:rFonts w:ascii="Times New Roman" w:eastAsia="Times New Roman" w:hAnsi="Times New Roman" w:cs="Times New Roman"/>
          <w:i/>
          <w:iCs/>
          <w:sz w:val="28"/>
          <w:szCs w:val="28"/>
          <w:lang w:eastAsia="ru-RU"/>
        </w:rPr>
        <w:t xml:space="preserve"> цел</w:t>
      </w:r>
      <w:r w:rsidRPr="007F733C">
        <w:rPr>
          <w:rFonts w:ascii="Times New Roman" w:eastAsia="Times New Roman" w:hAnsi="Times New Roman" w:cs="Times New Roman"/>
          <w:i/>
          <w:iCs/>
          <w:sz w:val="28"/>
          <w:szCs w:val="28"/>
          <w:lang w:eastAsia="ru-RU"/>
        </w:rPr>
        <w:t>ей</w:t>
      </w:r>
      <w:r w:rsidR="00927F22" w:rsidRPr="007F733C">
        <w:rPr>
          <w:rFonts w:ascii="Times New Roman" w:eastAsia="Times New Roman" w:hAnsi="Times New Roman" w:cs="Times New Roman"/>
          <w:i/>
          <w:iCs/>
          <w:sz w:val="28"/>
          <w:szCs w:val="28"/>
          <w:lang w:eastAsia="ru-RU"/>
        </w:rPr>
        <w:t xml:space="preserve"> и </w:t>
      </w:r>
      <w:r w:rsidR="00563A05" w:rsidRPr="007F733C">
        <w:rPr>
          <w:rFonts w:ascii="Times New Roman" w:eastAsia="Times New Roman" w:hAnsi="Times New Roman" w:cs="Times New Roman"/>
          <w:i/>
          <w:iCs/>
          <w:sz w:val="28"/>
          <w:szCs w:val="28"/>
          <w:lang w:eastAsia="ru-RU"/>
        </w:rPr>
        <w:t>результат</w:t>
      </w:r>
      <w:r w:rsidRPr="007F733C">
        <w:rPr>
          <w:rFonts w:ascii="Times New Roman" w:eastAsia="Times New Roman" w:hAnsi="Times New Roman" w:cs="Times New Roman"/>
          <w:i/>
          <w:iCs/>
          <w:sz w:val="28"/>
          <w:szCs w:val="28"/>
          <w:lang w:eastAsia="ru-RU"/>
        </w:rPr>
        <w:t>ов</w:t>
      </w:r>
      <w:r w:rsidR="00563A05" w:rsidRPr="007F733C">
        <w:rPr>
          <w:rFonts w:ascii="Times New Roman" w:eastAsia="Times New Roman" w:hAnsi="Times New Roman" w:cs="Times New Roman"/>
          <w:i/>
          <w:iCs/>
          <w:sz w:val="28"/>
          <w:szCs w:val="28"/>
          <w:lang w:eastAsia="ru-RU"/>
        </w:rPr>
        <w:t xml:space="preserve"> реализации КП </w:t>
      </w:r>
      <w:r w:rsidR="00563A05" w:rsidRPr="007F733C">
        <w:rPr>
          <w:rFonts w:ascii="Times New Roman" w:eastAsia="Times New Roman" w:hAnsi="Times New Roman" w:cs="Times New Roman"/>
          <w:sz w:val="28"/>
          <w:szCs w:val="28"/>
          <w:lang w:eastAsia="ru-RU"/>
        </w:rPr>
        <w:t xml:space="preserve">можно в случае, если имеются </w:t>
      </w:r>
      <w:r w:rsidR="00563A05" w:rsidRPr="007F733C">
        <w:rPr>
          <w:rFonts w:ascii="Times New Roman" w:eastAsiaTheme="minorEastAsia" w:hAnsi="Times New Roman" w:cs="Times New Roman"/>
          <w:sz w:val="28"/>
          <w:szCs w:val="28"/>
          <w:lang w:eastAsia="ru-RU"/>
        </w:rPr>
        <w:t>критерии оценки с заранее заданными параметрами, поддающиеся количественному измерению</w:t>
      </w:r>
      <w:r w:rsidR="00927F22" w:rsidRPr="007F733C">
        <w:rPr>
          <w:rFonts w:ascii="Times New Roman" w:eastAsiaTheme="minorEastAsia" w:hAnsi="Times New Roman" w:cs="Times New Roman"/>
          <w:sz w:val="28"/>
          <w:szCs w:val="28"/>
          <w:lang w:eastAsia="ru-RU"/>
        </w:rPr>
        <w:t>,</w:t>
      </w:r>
      <w:r w:rsidR="00563A05" w:rsidRPr="007F733C">
        <w:rPr>
          <w:rFonts w:ascii="Times New Roman" w:eastAsiaTheme="minorEastAsia" w:hAnsi="Times New Roman" w:cs="Times New Roman"/>
          <w:sz w:val="28"/>
          <w:szCs w:val="28"/>
          <w:lang w:eastAsia="ru-RU"/>
        </w:rPr>
        <w:t xml:space="preserve"> и являющихся значимыми с точки зрения выполнения задач.</w:t>
      </w:r>
      <w:r w:rsidR="008E3A0E" w:rsidRPr="007F733C">
        <w:rPr>
          <w:rFonts w:ascii="Times New Roman" w:eastAsiaTheme="minorEastAsia" w:hAnsi="Times New Roman" w:cs="Times New Roman"/>
          <w:sz w:val="28"/>
          <w:szCs w:val="28"/>
          <w:lang w:eastAsia="ru-RU"/>
        </w:rPr>
        <w:t xml:space="preserve"> </w:t>
      </w:r>
      <w:r w:rsidR="004A2B2E" w:rsidRPr="007F733C">
        <w:rPr>
          <w:rFonts w:ascii="Times New Roman" w:eastAsiaTheme="minorEastAsia" w:hAnsi="Times New Roman" w:cs="Times New Roman"/>
          <w:sz w:val="28"/>
          <w:szCs w:val="28"/>
          <w:lang w:eastAsia="ru-RU"/>
        </w:rPr>
        <w:t xml:space="preserve">В </w:t>
      </w:r>
      <w:r w:rsidRPr="007F733C">
        <w:rPr>
          <w:rFonts w:ascii="Times New Roman" w:eastAsia="Times New Roman" w:hAnsi="Times New Roman" w:cs="Times New Roman"/>
          <w:sz w:val="28"/>
          <w:szCs w:val="28"/>
          <w:lang w:eastAsia="ru-RU"/>
        </w:rPr>
        <w:t xml:space="preserve">качестве ЦИ можно использовать следующие показатели: </w:t>
      </w:r>
      <w:r w:rsidR="00B234C3" w:rsidRPr="007F733C">
        <w:rPr>
          <w:rFonts w:ascii="Times New Roman" w:eastAsiaTheme="minorEastAsia" w:hAnsi="Times New Roman" w:cs="Times New Roman"/>
          <w:sz w:val="28"/>
          <w:szCs w:val="28"/>
          <w:lang w:eastAsia="ru-RU"/>
        </w:rPr>
        <w:t xml:space="preserve">рост объемов производства товаров, работ, услуг; рост производительности труда на предприятиях, входящих в кластер; создание новых и высокотехнологичных рабочих мест; </w:t>
      </w:r>
      <w:r w:rsidR="00B234C3" w:rsidRPr="007F733C">
        <w:rPr>
          <w:rFonts w:ascii="Times New Roman" w:eastAsia="Times New Roman" w:hAnsi="Times New Roman" w:cs="Times New Roman"/>
          <w:sz w:val="28"/>
          <w:szCs w:val="28"/>
          <w:lang w:eastAsia="ru-RU"/>
        </w:rPr>
        <w:t>обеспечение конкурентоспособности отечественных предприятий; рост несырьевого и высокотехнологического экспорта товаров и услуг; увеличение количества малых и средних предприятий; ускоренное развитие инновационного сектора экономики; повышение эффективности системы подготовки кадров для экономики; обеспечение роста прямых отечественных и иностранных инвестиций; стимулирование социально-экономического развития региона.</w:t>
      </w:r>
      <w:r w:rsidR="00B234C3" w:rsidRPr="007F733C">
        <w:rPr>
          <w:rFonts w:ascii="Times New Roman" w:eastAsiaTheme="minorEastAsia" w:hAnsi="Times New Roman" w:cs="Times New Roman"/>
          <w:sz w:val="28"/>
          <w:szCs w:val="28"/>
          <w:lang w:eastAsia="ru-RU"/>
        </w:rPr>
        <w:t xml:space="preserve"> </w:t>
      </w:r>
      <w:r w:rsidRPr="007F733C">
        <w:rPr>
          <w:rFonts w:ascii="Times New Roman" w:eastAsia="Times New Roman" w:hAnsi="Times New Roman" w:cs="Times New Roman"/>
          <w:sz w:val="28"/>
          <w:szCs w:val="28"/>
          <w:lang w:eastAsia="ru-RU"/>
        </w:rPr>
        <w:t>По возможности показатели</w:t>
      </w:r>
      <w:r w:rsidRPr="007F733C">
        <w:rPr>
          <w:rFonts w:ascii="Times New Roman" w:eastAsiaTheme="minorEastAsia" w:hAnsi="Times New Roman" w:cs="Times New Roman"/>
          <w:sz w:val="28"/>
          <w:szCs w:val="28"/>
          <w:lang w:eastAsia="ru-RU"/>
        </w:rPr>
        <w:t xml:space="preserve"> должны быть </w:t>
      </w:r>
      <w:r w:rsidRPr="007F733C">
        <w:rPr>
          <w:rFonts w:ascii="Times New Roman" w:eastAsia="Times New Roman" w:hAnsi="Times New Roman" w:cs="Times New Roman"/>
          <w:sz w:val="28"/>
          <w:szCs w:val="28"/>
          <w:lang w:eastAsia="ru-RU"/>
        </w:rPr>
        <w:t xml:space="preserve">согласованы с </w:t>
      </w:r>
      <w:r w:rsidRPr="007F733C">
        <w:rPr>
          <w:rFonts w:ascii="Times New Roman" w:eastAsiaTheme="minorEastAsia" w:hAnsi="Times New Roman" w:cs="Times New Roman"/>
          <w:sz w:val="28"/>
          <w:szCs w:val="28"/>
          <w:lang w:eastAsia="ru-RU"/>
        </w:rPr>
        <w:t>ЦИ, установленными в государственных программах, в части мероприятий по развитию кластеров. П</w:t>
      </w:r>
      <w:r w:rsidR="000A2632" w:rsidRPr="007F733C">
        <w:rPr>
          <w:rFonts w:ascii="Times New Roman" w:eastAsiaTheme="minorEastAsia" w:hAnsi="Times New Roman" w:cs="Times New Roman"/>
          <w:sz w:val="28"/>
          <w:szCs w:val="28"/>
          <w:lang w:eastAsia="ru-RU"/>
        </w:rPr>
        <w:t>редлагаем</w:t>
      </w:r>
      <w:r w:rsidRPr="007F733C">
        <w:rPr>
          <w:rFonts w:ascii="Times New Roman" w:eastAsiaTheme="minorEastAsia" w:hAnsi="Times New Roman" w:cs="Times New Roman"/>
          <w:sz w:val="28"/>
          <w:szCs w:val="28"/>
          <w:lang w:eastAsia="ru-RU"/>
        </w:rPr>
        <w:t>ая</w:t>
      </w:r>
      <w:r w:rsidR="000A2632" w:rsidRPr="007F733C">
        <w:rPr>
          <w:rFonts w:ascii="Times New Roman" w:eastAsiaTheme="minorEastAsia" w:hAnsi="Times New Roman" w:cs="Times New Roman"/>
          <w:sz w:val="28"/>
          <w:szCs w:val="28"/>
          <w:lang w:eastAsia="ru-RU"/>
        </w:rPr>
        <w:t xml:space="preserve"> </w:t>
      </w:r>
      <w:r w:rsidR="00B234C3" w:rsidRPr="007F733C">
        <w:rPr>
          <w:rFonts w:ascii="Times New Roman" w:eastAsiaTheme="minorEastAsia" w:hAnsi="Times New Roman" w:cs="Times New Roman"/>
          <w:sz w:val="28"/>
          <w:szCs w:val="28"/>
          <w:lang w:eastAsia="ru-RU"/>
        </w:rPr>
        <w:t>модел</w:t>
      </w:r>
      <w:r w:rsidRPr="007F733C">
        <w:rPr>
          <w:rFonts w:ascii="Times New Roman" w:eastAsiaTheme="minorEastAsia" w:hAnsi="Times New Roman" w:cs="Times New Roman"/>
          <w:sz w:val="28"/>
          <w:szCs w:val="28"/>
          <w:lang w:eastAsia="ru-RU"/>
        </w:rPr>
        <w:t>ь</w:t>
      </w:r>
      <w:r w:rsidR="00B234C3" w:rsidRPr="007F733C">
        <w:rPr>
          <w:rFonts w:ascii="Times New Roman" w:eastAsiaTheme="minorEastAsia" w:hAnsi="Times New Roman" w:cs="Times New Roman"/>
          <w:sz w:val="28"/>
          <w:szCs w:val="28"/>
          <w:lang w:eastAsia="ru-RU"/>
        </w:rPr>
        <w:t xml:space="preserve"> </w:t>
      </w:r>
      <w:r w:rsidR="000A2632" w:rsidRPr="007F733C">
        <w:rPr>
          <w:rFonts w:ascii="Times New Roman" w:eastAsiaTheme="minorEastAsia" w:hAnsi="Times New Roman" w:cs="Times New Roman"/>
          <w:sz w:val="28"/>
          <w:szCs w:val="28"/>
          <w:lang w:eastAsia="ru-RU"/>
        </w:rPr>
        <w:t xml:space="preserve">ЦИ </w:t>
      </w:r>
      <w:bookmarkStart w:id="2" w:name="_Hlk80785003"/>
      <w:r w:rsidR="00B234C3" w:rsidRPr="007F733C">
        <w:rPr>
          <w:rFonts w:ascii="Times New Roman" w:eastAsiaTheme="minorEastAsia" w:hAnsi="Times New Roman" w:cs="Times New Roman"/>
          <w:sz w:val="28"/>
          <w:szCs w:val="28"/>
          <w:lang w:eastAsia="ru-RU"/>
        </w:rPr>
        <w:t xml:space="preserve">результатов реализации </w:t>
      </w:r>
      <w:bookmarkEnd w:id="2"/>
      <w:r w:rsidR="00B234C3" w:rsidRPr="007F733C">
        <w:rPr>
          <w:rFonts w:ascii="Times New Roman" w:eastAsiaTheme="minorEastAsia" w:hAnsi="Times New Roman" w:cs="Times New Roman"/>
          <w:sz w:val="28"/>
          <w:szCs w:val="28"/>
          <w:lang w:eastAsia="ru-RU"/>
        </w:rPr>
        <w:t xml:space="preserve">КП </w:t>
      </w:r>
      <w:r w:rsidR="00B234C3" w:rsidRPr="007F733C">
        <w:rPr>
          <w:rFonts w:ascii="Times New Roman" w:eastAsia="Times New Roman" w:hAnsi="Times New Roman" w:cs="Times New Roman"/>
          <w:sz w:val="28"/>
          <w:szCs w:val="28"/>
          <w:lang w:eastAsia="ru-RU"/>
        </w:rPr>
        <w:t>(таблица</w:t>
      </w:r>
      <w:r w:rsidR="00A96320" w:rsidRPr="007F733C">
        <w:rPr>
          <w:rFonts w:ascii="Times New Roman" w:eastAsia="Times New Roman" w:hAnsi="Times New Roman" w:cs="Times New Roman"/>
          <w:sz w:val="28"/>
          <w:szCs w:val="28"/>
          <w:lang w:eastAsia="ru-RU"/>
        </w:rPr>
        <w:t> </w:t>
      </w:r>
      <w:r w:rsidR="00DD14E3" w:rsidRPr="007F733C">
        <w:rPr>
          <w:rFonts w:ascii="Times New Roman" w:eastAsia="Times New Roman" w:hAnsi="Times New Roman" w:cs="Times New Roman"/>
          <w:sz w:val="28"/>
          <w:szCs w:val="28"/>
          <w:lang w:eastAsia="ru-RU"/>
        </w:rPr>
        <w:t>1</w:t>
      </w:r>
      <w:r w:rsidR="00B234C3" w:rsidRPr="007F733C">
        <w:rPr>
          <w:rFonts w:ascii="Times New Roman" w:eastAsia="Times New Roman" w:hAnsi="Times New Roman" w:cs="Times New Roman"/>
          <w:sz w:val="28"/>
          <w:szCs w:val="28"/>
          <w:lang w:eastAsia="ru-RU"/>
        </w:rPr>
        <w:t xml:space="preserve">) </w:t>
      </w:r>
      <w:r w:rsidR="00196B50" w:rsidRPr="007F733C">
        <w:rPr>
          <w:rFonts w:ascii="Times New Roman" w:eastAsia="Times New Roman" w:hAnsi="Times New Roman" w:cs="Times New Roman"/>
          <w:sz w:val="28"/>
          <w:szCs w:val="28"/>
          <w:lang w:eastAsia="ru-RU"/>
        </w:rPr>
        <w:t xml:space="preserve">имеет </w:t>
      </w:r>
      <w:r w:rsidR="00196B50" w:rsidRPr="00196B50">
        <w:rPr>
          <w:rFonts w:ascii="Times New Roman" w:hAnsi="Times New Roman" w:cs="Times New Roman"/>
          <w:sz w:val="28"/>
          <w:szCs w:val="28"/>
        </w:rPr>
        <w:t xml:space="preserve">отличительные особенности от перечней ЦИ действующих программных документов, а именно: установление планируемых (прогнозируемых) величин ЦИ с разбивкой по годам на весь срок реализации КП, а также трех контрольных этапов достижения ЦИ. Реализация КП является непрерывным процессом, и в случае невыполнения намеченных целей необходима </w:t>
      </w:r>
      <w:r w:rsidR="00196B50" w:rsidRPr="00196B50">
        <w:rPr>
          <w:rFonts w:ascii="Times New Roman" w:hAnsi="Times New Roman" w:cs="Times New Roman"/>
          <w:sz w:val="28"/>
          <w:szCs w:val="28"/>
        </w:rPr>
        <w:lastRenderedPageBreak/>
        <w:t>своевременная корректировка документа. В связи с чем, за период реализации ДК (например, 10 лет) целесообразно через каждые три года проверять выполнение ЦИ реализации КП и при необходимости проводить оценку результативности (определяется степень реализации запланированных мероприятий, достижения поставленных целей) и эффективности (определяется соотношение между достигнутым результатом и затраченными ресурсами) реализации КП.</w:t>
      </w:r>
    </w:p>
    <w:p w14:paraId="71219550" w14:textId="77777777" w:rsidR="00812AA6" w:rsidRPr="00812AA6" w:rsidRDefault="00196B50" w:rsidP="00812AA6">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196B50">
        <w:rPr>
          <w:rFonts w:ascii="Times New Roman" w:hAnsi="Times New Roman" w:cs="Times New Roman"/>
          <w:sz w:val="28"/>
          <w:szCs w:val="28"/>
        </w:rPr>
        <w:t xml:space="preserve">Для оценки результативности КП необходимы статистические данные, сбор которых может обеспечить Центр кластерного развития и отраслевые министерства. В качестве статистических показателей применяются: темпы роста экономики региона, в том числе, за счет роста добавленной стоимости, созданной кластерами; объем средств бюджетов, иных централизованных фондов, инвестируемых в создание и развитие кластеров, темп роста   </w:t>
      </w:r>
      <w:r w:rsidR="00812AA6">
        <w:rPr>
          <w:rFonts w:ascii="Times New Roman" w:hAnsi="Times New Roman" w:cs="Times New Roman"/>
          <w:sz w:val="28"/>
          <w:szCs w:val="28"/>
        </w:rPr>
        <w:t xml:space="preserve"> </w:t>
      </w:r>
      <w:r w:rsidR="00812AA6" w:rsidRPr="00812AA6">
        <w:rPr>
          <w:rFonts w:ascii="Times New Roman" w:hAnsi="Times New Roman" w:cs="Times New Roman"/>
          <w:sz w:val="28"/>
          <w:szCs w:val="28"/>
        </w:rPr>
        <w:t xml:space="preserve">инновационной продукции и другие. Срок реализации ДК совпадает со сроком реализации государственных программ, в которых предусмотрены мероприятия КП и ресурсы на их реализацию. Данные о времени начала и окончания реализации мероприятий фиксируются и могут корректироваться в процессе актуализации ДК. Исполнители ДК ежеквартально представляют в Центр кластерного развития информацию о выполнении мероприятий, после чего сводная отчетность и размещается на Федеральной IT-платформе кластеров. </w:t>
      </w:r>
    </w:p>
    <w:p w14:paraId="4662C1E9" w14:textId="306A144D" w:rsidR="00196B50" w:rsidRPr="00196B50" w:rsidRDefault="00812AA6" w:rsidP="00812AA6">
      <w:pPr>
        <w:widowControl w:val="0"/>
        <w:autoSpaceDE w:val="0"/>
        <w:autoSpaceDN w:val="0"/>
        <w:adjustRightInd w:val="0"/>
        <w:spacing w:after="0" w:line="360" w:lineRule="auto"/>
        <w:ind w:firstLine="709"/>
        <w:jc w:val="both"/>
        <w:rPr>
          <w:rFonts w:ascii="Times New Roman" w:hAnsi="Times New Roman" w:cs="Times New Roman"/>
          <w:sz w:val="28"/>
          <w:szCs w:val="28"/>
        </w:rPr>
        <w:sectPr w:rsidR="00196B50" w:rsidRPr="00196B50" w:rsidSect="003E34DF">
          <w:headerReference w:type="default" r:id="rId8"/>
          <w:footerReference w:type="first" r:id="rId9"/>
          <w:pgSz w:w="11906" w:h="16838" w:code="9"/>
          <w:pgMar w:top="1134" w:right="851" w:bottom="1134" w:left="1701" w:header="709" w:footer="709" w:gutter="0"/>
          <w:cols w:space="708"/>
          <w:titlePg/>
          <w:docGrid w:linePitch="360"/>
        </w:sectPr>
      </w:pPr>
      <w:r w:rsidRPr="00812AA6">
        <w:rPr>
          <w:rFonts w:ascii="Times New Roman" w:hAnsi="Times New Roman" w:cs="Times New Roman"/>
          <w:sz w:val="28"/>
          <w:szCs w:val="28"/>
        </w:rPr>
        <w:t>Методические разработки адресованы разработчикам КП и могут использоваться при разработке или корректировке соответствующих документов. Модели ДК и ЦИ результатов реализации КП могут быть адаптированы для любого региона, реализующего КП. Информация, содержащаяся в ДК, а впоследствии отчеты о реализации мероприятий, позволят уполномоченным органам осуществлять мониторинг и оценку результативности КП, проводить актуализацию (корректировку) КП и обеспечить процесс реализации управленческих решений.</w:t>
      </w:r>
    </w:p>
    <w:p w14:paraId="43C4A40D" w14:textId="52660FC3" w:rsidR="00B234C3" w:rsidRPr="007F733C" w:rsidRDefault="00B234C3" w:rsidP="00985C5E">
      <w:pPr>
        <w:widowControl w:val="0"/>
        <w:spacing w:after="0" w:line="240" w:lineRule="auto"/>
        <w:jc w:val="right"/>
        <w:rPr>
          <w:rFonts w:ascii="Times New Roman" w:hAnsi="Times New Roman" w:cs="Times New Roman"/>
          <w:bCs/>
          <w:i/>
          <w:sz w:val="28"/>
          <w:szCs w:val="28"/>
          <w:lang w:eastAsia="ru-RU"/>
        </w:rPr>
      </w:pPr>
      <w:r w:rsidRPr="007F733C">
        <w:rPr>
          <w:rFonts w:ascii="Times New Roman" w:hAnsi="Times New Roman" w:cs="Times New Roman"/>
          <w:bCs/>
          <w:i/>
          <w:sz w:val="28"/>
          <w:szCs w:val="28"/>
          <w:lang w:eastAsia="ru-RU"/>
        </w:rPr>
        <w:lastRenderedPageBreak/>
        <w:t xml:space="preserve">Таблица </w:t>
      </w:r>
      <w:r w:rsidR="00DD14E3" w:rsidRPr="007F733C">
        <w:rPr>
          <w:rFonts w:ascii="Times New Roman" w:hAnsi="Times New Roman" w:cs="Times New Roman"/>
          <w:bCs/>
          <w:i/>
          <w:sz w:val="28"/>
          <w:szCs w:val="28"/>
          <w:lang w:eastAsia="ru-RU"/>
        </w:rPr>
        <w:t>1</w:t>
      </w:r>
      <w:r w:rsidRPr="007F733C">
        <w:rPr>
          <w:rFonts w:ascii="Times New Roman" w:hAnsi="Times New Roman" w:cs="Times New Roman"/>
          <w:bCs/>
          <w:i/>
          <w:sz w:val="28"/>
          <w:szCs w:val="28"/>
          <w:lang w:eastAsia="ru-RU"/>
        </w:rPr>
        <w:t xml:space="preserve"> </w:t>
      </w:r>
    </w:p>
    <w:p w14:paraId="69D66BE0" w14:textId="040B4200" w:rsidR="00B234C3" w:rsidRPr="007F733C" w:rsidRDefault="00B234C3" w:rsidP="00985C5E">
      <w:pPr>
        <w:widowControl w:val="0"/>
        <w:spacing w:after="0" w:line="240" w:lineRule="auto"/>
        <w:jc w:val="center"/>
        <w:rPr>
          <w:rFonts w:ascii="Times New Roman" w:hAnsi="Times New Roman" w:cs="Times New Roman"/>
          <w:b/>
          <w:sz w:val="28"/>
          <w:szCs w:val="28"/>
          <w:lang w:eastAsia="ru-RU"/>
        </w:rPr>
      </w:pPr>
      <w:r w:rsidRPr="007F733C">
        <w:rPr>
          <w:rFonts w:ascii="Times New Roman" w:hAnsi="Times New Roman" w:cs="Times New Roman"/>
          <w:b/>
          <w:bCs/>
          <w:sz w:val="28"/>
          <w:szCs w:val="28"/>
          <w:lang w:eastAsia="ru-RU"/>
        </w:rPr>
        <w:t>Модель ц</w:t>
      </w:r>
      <w:r w:rsidRPr="007F733C">
        <w:rPr>
          <w:rFonts w:ascii="Times New Roman" w:hAnsi="Times New Roman" w:cs="Times New Roman"/>
          <w:b/>
          <w:sz w:val="28"/>
          <w:szCs w:val="28"/>
          <w:lang w:eastAsia="ru-RU"/>
        </w:rPr>
        <w:t xml:space="preserve">елевых индикаторов результатов реализации региональной кластерной политики </w:t>
      </w:r>
    </w:p>
    <w:tbl>
      <w:tblPr>
        <w:tblW w:w="14876" w:type="dxa"/>
        <w:jc w:val="center"/>
        <w:tblLayout w:type="fixed"/>
        <w:tblCellMar>
          <w:top w:w="15" w:type="dxa"/>
          <w:left w:w="15" w:type="dxa"/>
          <w:bottom w:w="15" w:type="dxa"/>
          <w:right w:w="15" w:type="dxa"/>
        </w:tblCellMar>
        <w:tblLook w:val="04A0" w:firstRow="1" w:lastRow="0" w:firstColumn="1" w:lastColumn="0" w:noHBand="0" w:noVBand="1"/>
      </w:tblPr>
      <w:tblGrid>
        <w:gridCol w:w="559"/>
        <w:gridCol w:w="5245"/>
        <w:gridCol w:w="709"/>
        <w:gridCol w:w="992"/>
        <w:gridCol w:w="851"/>
        <w:gridCol w:w="850"/>
        <w:gridCol w:w="851"/>
        <w:gridCol w:w="850"/>
        <w:gridCol w:w="709"/>
        <w:gridCol w:w="709"/>
        <w:gridCol w:w="850"/>
        <w:gridCol w:w="850"/>
        <w:gridCol w:w="851"/>
      </w:tblGrid>
      <w:tr w:rsidR="007F6B5D" w:rsidRPr="007F733C" w14:paraId="733FA332" w14:textId="77777777" w:rsidTr="00985C5E">
        <w:trPr>
          <w:trHeight w:val="486"/>
          <w:jc w:val="center"/>
        </w:trPr>
        <w:tc>
          <w:tcPr>
            <w:tcW w:w="559" w:type="dxa"/>
            <w:vMerge w:val="restart"/>
            <w:tcBorders>
              <w:top w:val="single" w:sz="6" w:space="0" w:color="000000"/>
              <w:left w:val="single" w:sz="6" w:space="0" w:color="000000"/>
              <w:right w:val="single" w:sz="6" w:space="0" w:color="000000"/>
            </w:tcBorders>
            <w:vAlign w:val="center"/>
          </w:tcPr>
          <w:p w14:paraId="61F55274"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w:t>
            </w:r>
          </w:p>
          <w:p w14:paraId="1B69236E"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w:t>
            </w:r>
          </w:p>
        </w:tc>
        <w:tc>
          <w:tcPr>
            <w:tcW w:w="5245" w:type="dxa"/>
            <w:vMerge w:val="restart"/>
            <w:tcBorders>
              <w:top w:val="single" w:sz="6" w:space="0" w:color="000000"/>
              <w:left w:val="single" w:sz="6" w:space="0" w:color="000000"/>
              <w:right w:val="single" w:sz="6" w:space="0" w:color="000000"/>
            </w:tcBorders>
            <w:vAlign w:val="center"/>
          </w:tcPr>
          <w:p w14:paraId="0C121CFB" w14:textId="5CAF7FC6" w:rsidR="007F6B5D" w:rsidRPr="007F733C" w:rsidRDefault="007F6B5D" w:rsidP="00985C5E">
            <w:pPr>
              <w:widowControl w:val="0"/>
              <w:tabs>
                <w:tab w:val="left" w:pos="842"/>
                <w:tab w:val="center" w:pos="2727"/>
              </w:tabs>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Наименование ЦИ</w:t>
            </w:r>
          </w:p>
        </w:tc>
        <w:tc>
          <w:tcPr>
            <w:tcW w:w="709" w:type="dxa"/>
            <w:vMerge w:val="restart"/>
            <w:tcBorders>
              <w:top w:val="single" w:sz="6" w:space="0" w:color="000000"/>
              <w:left w:val="single" w:sz="6" w:space="0" w:color="000000"/>
              <w:right w:val="single" w:sz="6" w:space="0" w:color="000000"/>
            </w:tcBorders>
            <w:vAlign w:val="center"/>
          </w:tcPr>
          <w:p w14:paraId="2DEE9131"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 xml:space="preserve">План / факт </w:t>
            </w:r>
          </w:p>
        </w:tc>
        <w:tc>
          <w:tcPr>
            <w:tcW w:w="992" w:type="dxa"/>
            <w:vMerge w:val="restart"/>
            <w:tcBorders>
              <w:top w:val="single" w:sz="6" w:space="0" w:color="000000"/>
              <w:left w:val="single" w:sz="6" w:space="0" w:color="000000"/>
              <w:right w:val="single" w:sz="4" w:space="0" w:color="auto"/>
            </w:tcBorders>
            <w:vAlign w:val="center"/>
          </w:tcPr>
          <w:p w14:paraId="4E91889B" w14:textId="2CAE463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Базовый 2020 г.</w:t>
            </w:r>
          </w:p>
        </w:tc>
        <w:tc>
          <w:tcPr>
            <w:tcW w:w="2552" w:type="dxa"/>
            <w:gridSpan w:val="3"/>
            <w:tcBorders>
              <w:top w:val="single" w:sz="6" w:space="0" w:color="000000"/>
              <w:left w:val="single" w:sz="4" w:space="0" w:color="auto"/>
              <w:bottom w:val="single" w:sz="6" w:space="0" w:color="000000"/>
              <w:right w:val="single" w:sz="6" w:space="0" w:color="000000"/>
            </w:tcBorders>
            <w:vAlign w:val="center"/>
          </w:tcPr>
          <w:p w14:paraId="769D3AF2" w14:textId="56AD80FE"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Первый этап контроля</w:t>
            </w:r>
          </w:p>
          <w:p w14:paraId="100BA04E" w14:textId="08EB4F00"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31.12.2023</w:t>
            </w:r>
          </w:p>
        </w:tc>
        <w:tc>
          <w:tcPr>
            <w:tcW w:w="2268" w:type="dxa"/>
            <w:gridSpan w:val="3"/>
            <w:tcBorders>
              <w:top w:val="single" w:sz="6" w:space="0" w:color="000000"/>
              <w:left w:val="single" w:sz="6" w:space="0" w:color="000000"/>
              <w:bottom w:val="single" w:sz="6" w:space="0" w:color="000000"/>
              <w:right w:val="single" w:sz="6" w:space="0" w:color="000000"/>
            </w:tcBorders>
            <w:vAlign w:val="center"/>
          </w:tcPr>
          <w:p w14:paraId="2828861F" w14:textId="6342AD9F"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Второй этап контроля 31.12.2027</w:t>
            </w:r>
          </w:p>
        </w:tc>
        <w:tc>
          <w:tcPr>
            <w:tcW w:w="2551" w:type="dxa"/>
            <w:gridSpan w:val="3"/>
            <w:tcBorders>
              <w:top w:val="single" w:sz="6" w:space="0" w:color="000000"/>
              <w:left w:val="single" w:sz="6" w:space="0" w:color="000000"/>
              <w:bottom w:val="single" w:sz="6" w:space="0" w:color="000000"/>
              <w:right w:val="single" w:sz="6" w:space="0" w:color="000000"/>
            </w:tcBorders>
            <w:vAlign w:val="center"/>
          </w:tcPr>
          <w:p w14:paraId="6DF696C6" w14:textId="6C703830"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Третий этап контроля</w:t>
            </w:r>
          </w:p>
          <w:p w14:paraId="280315D4"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31.12.2030</w:t>
            </w:r>
          </w:p>
        </w:tc>
      </w:tr>
      <w:tr w:rsidR="007F6B5D" w:rsidRPr="007F733C" w14:paraId="46FCD82B" w14:textId="77777777" w:rsidTr="00985C5E">
        <w:trPr>
          <w:trHeight w:val="222"/>
          <w:jc w:val="center"/>
        </w:trPr>
        <w:tc>
          <w:tcPr>
            <w:tcW w:w="559" w:type="dxa"/>
            <w:vMerge/>
            <w:tcBorders>
              <w:left w:val="single" w:sz="6" w:space="0" w:color="000000"/>
              <w:right w:val="single" w:sz="6" w:space="0" w:color="000000"/>
            </w:tcBorders>
            <w:vAlign w:val="center"/>
            <w:hideMark/>
          </w:tcPr>
          <w:p w14:paraId="6B64B750"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5245" w:type="dxa"/>
            <w:vMerge/>
            <w:tcBorders>
              <w:left w:val="single" w:sz="6" w:space="0" w:color="000000"/>
              <w:right w:val="single" w:sz="6" w:space="0" w:color="000000"/>
            </w:tcBorders>
            <w:vAlign w:val="center"/>
            <w:hideMark/>
          </w:tcPr>
          <w:p w14:paraId="11D96589"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vMerge/>
            <w:tcBorders>
              <w:left w:val="single" w:sz="6" w:space="0" w:color="000000"/>
              <w:right w:val="single" w:sz="6" w:space="0" w:color="000000"/>
            </w:tcBorders>
            <w:vAlign w:val="center"/>
            <w:hideMark/>
          </w:tcPr>
          <w:p w14:paraId="5C18FAC8"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992" w:type="dxa"/>
            <w:vMerge/>
            <w:tcBorders>
              <w:left w:val="single" w:sz="6" w:space="0" w:color="000000"/>
              <w:right w:val="single" w:sz="4" w:space="0" w:color="auto"/>
            </w:tcBorders>
            <w:vAlign w:val="center"/>
          </w:tcPr>
          <w:p w14:paraId="207ECE4A" w14:textId="4BF5B85B"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371" w:type="dxa"/>
            <w:gridSpan w:val="9"/>
            <w:tcBorders>
              <w:left w:val="single" w:sz="4" w:space="0" w:color="auto"/>
              <w:right w:val="single" w:sz="6" w:space="0" w:color="000000"/>
            </w:tcBorders>
            <w:vAlign w:val="center"/>
          </w:tcPr>
          <w:p w14:paraId="4559A578" w14:textId="0C3F1C14"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Значение ЦИ итогом по годам</w:t>
            </w:r>
          </w:p>
        </w:tc>
      </w:tr>
      <w:tr w:rsidR="00985C5E" w:rsidRPr="007F733C" w14:paraId="023EEA80" w14:textId="77777777" w:rsidTr="00985C5E">
        <w:trPr>
          <w:trHeight w:val="266"/>
          <w:jc w:val="center"/>
        </w:trPr>
        <w:tc>
          <w:tcPr>
            <w:tcW w:w="559" w:type="dxa"/>
            <w:vMerge/>
            <w:tcBorders>
              <w:left w:val="single" w:sz="6" w:space="0" w:color="000000"/>
              <w:bottom w:val="single" w:sz="6" w:space="0" w:color="000000"/>
              <w:right w:val="single" w:sz="6" w:space="0" w:color="000000"/>
            </w:tcBorders>
            <w:vAlign w:val="center"/>
            <w:hideMark/>
          </w:tcPr>
          <w:p w14:paraId="6CFDBCB7"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5245" w:type="dxa"/>
            <w:vMerge/>
            <w:tcBorders>
              <w:left w:val="single" w:sz="6" w:space="0" w:color="000000"/>
              <w:bottom w:val="single" w:sz="6" w:space="0" w:color="000000"/>
              <w:right w:val="single" w:sz="6" w:space="0" w:color="000000"/>
            </w:tcBorders>
            <w:vAlign w:val="center"/>
            <w:hideMark/>
          </w:tcPr>
          <w:p w14:paraId="5D3DA32D" w14:textId="77777777" w:rsidR="007F6B5D" w:rsidRPr="007F733C" w:rsidRDefault="007F6B5D" w:rsidP="00985C5E">
            <w:pPr>
              <w:widowControl w:val="0"/>
              <w:spacing w:after="0" w:line="240" w:lineRule="auto"/>
              <w:rPr>
                <w:rFonts w:ascii="Times New Roman" w:hAnsi="Times New Roman" w:cs="Times New Roman"/>
                <w:sz w:val="24"/>
                <w:szCs w:val="24"/>
                <w:lang w:eastAsia="ru-RU"/>
              </w:rPr>
            </w:pPr>
          </w:p>
        </w:tc>
        <w:tc>
          <w:tcPr>
            <w:tcW w:w="709" w:type="dxa"/>
            <w:vMerge/>
            <w:tcBorders>
              <w:left w:val="single" w:sz="6" w:space="0" w:color="000000"/>
              <w:bottom w:val="single" w:sz="6" w:space="0" w:color="000000"/>
              <w:right w:val="single" w:sz="6" w:space="0" w:color="000000"/>
            </w:tcBorders>
            <w:vAlign w:val="center"/>
            <w:hideMark/>
          </w:tcPr>
          <w:p w14:paraId="20A9E85D"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992" w:type="dxa"/>
            <w:vMerge/>
            <w:tcBorders>
              <w:left w:val="single" w:sz="6" w:space="0" w:color="000000"/>
              <w:bottom w:val="single" w:sz="6" w:space="0" w:color="000000"/>
              <w:right w:val="single" w:sz="4" w:space="0" w:color="auto"/>
            </w:tcBorders>
            <w:vAlign w:val="center"/>
          </w:tcPr>
          <w:p w14:paraId="31440AA8" w14:textId="4EF381B2"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1" w:type="dxa"/>
            <w:tcBorders>
              <w:top w:val="single" w:sz="6" w:space="0" w:color="000000"/>
              <w:left w:val="single" w:sz="4" w:space="0" w:color="auto"/>
              <w:bottom w:val="single" w:sz="6" w:space="0" w:color="000000"/>
              <w:right w:val="single" w:sz="6" w:space="0" w:color="000000"/>
            </w:tcBorders>
            <w:vAlign w:val="center"/>
          </w:tcPr>
          <w:p w14:paraId="1A59A4D4" w14:textId="7F2D50BA"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2021 г.</w:t>
            </w:r>
          </w:p>
        </w:tc>
        <w:tc>
          <w:tcPr>
            <w:tcW w:w="850" w:type="dxa"/>
            <w:tcBorders>
              <w:top w:val="single" w:sz="6" w:space="0" w:color="000000"/>
              <w:left w:val="single" w:sz="6" w:space="0" w:color="000000"/>
              <w:bottom w:val="single" w:sz="6" w:space="0" w:color="000000"/>
              <w:right w:val="single" w:sz="6" w:space="0" w:color="000000"/>
            </w:tcBorders>
            <w:vAlign w:val="center"/>
          </w:tcPr>
          <w:p w14:paraId="7C150BAA" w14:textId="17EBFA3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2022 г.</w:t>
            </w:r>
          </w:p>
        </w:tc>
        <w:tc>
          <w:tcPr>
            <w:tcW w:w="851" w:type="dxa"/>
            <w:tcBorders>
              <w:top w:val="single" w:sz="6" w:space="0" w:color="000000"/>
              <w:left w:val="single" w:sz="6" w:space="0" w:color="000000"/>
              <w:bottom w:val="single" w:sz="6" w:space="0" w:color="000000"/>
              <w:right w:val="single" w:sz="6" w:space="0" w:color="000000"/>
            </w:tcBorders>
            <w:vAlign w:val="center"/>
          </w:tcPr>
          <w:p w14:paraId="4EA5B7FD" w14:textId="6E2B85A9"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2023 г.</w:t>
            </w:r>
          </w:p>
        </w:tc>
        <w:tc>
          <w:tcPr>
            <w:tcW w:w="850" w:type="dxa"/>
            <w:tcBorders>
              <w:top w:val="single" w:sz="6" w:space="0" w:color="000000"/>
              <w:left w:val="single" w:sz="6" w:space="0" w:color="000000"/>
              <w:bottom w:val="single" w:sz="6" w:space="0" w:color="000000"/>
              <w:right w:val="single" w:sz="6" w:space="0" w:color="000000"/>
            </w:tcBorders>
            <w:vAlign w:val="center"/>
          </w:tcPr>
          <w:p w14:paraId="4E6D70DE" w14:textId="3BBCA228"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578FD514" w14:textId="3A7A6E21"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67C61F52"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43EE57B4" w14:textId="52EAD06B"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2028 г.</w:t>
            </w:r>
          </w:p>
        </w:tc>
        <w:tc>
          <w:tcPr>
            <w:tcW w:w="850" w:type="dxa"/>
            <w:tcBorders>
              <w:top w:val="single" w:sz="6" w:space="0" w:color="000000"/>
              <w:left w:val="single" w:sz="6" w:space="0" w:color="000000"/>
              <w:bottom w:val="single" w:sz="6" w:space="0" w:color="000000"/>
              <w:right w:val="single" w:sz="6" w:space="0" w:color="000000"/>
            </w:tcBorders>
            <w:vAlign w:val="center"/>
            <w:hideMark/>
          </w:tcPr>
          <w:p w14:paraId="29A75C66" w14:textId="154A7ACE"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2029 г.</w:t>
            </w:r>
          </w:p>
        </w:tc>
        <w:tc>
          <w:tcPr>
            <w:tcW w:w="851" w:type="dxa"/>
            <w:tcBorders>
              <w:top w:val="single" w:sz="6" w:space="0" w:color="000000"/>
              <w:left w:val="single" w:sz="6" w:space="0" w:color="000000"/>
              <w:bottom w:val="single" w:sz="6" w:space="0" w:color="000000"/>
              <w:right w:val="single" w:sz="6" w:space="0" w:color="000000"/>
            </w:tcBorders>
            <w:vAlign w:val="center"/>
            <w:hideMark/>
          </w:tcPr>
          <w:p w14:paraId="14907DE3" w14:textId="62737F0D"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2030 г.</w:t>
            </w:r>
          </w:p>
        </w:tc>
      </w:tr>
      <w:tr w:rsidR="00985C5E" w:rsidRPr="007F733C" w14:paraId="77928561" w14:textId="77777777" w:rsidTr="00985C5E">
        <w:trPr>
          <w:trHeight w:val="225"/>
          <w:jc w:val="center"/>
        </w:trPr>
        <w:tc>
          <w:tcPr>
            <w:tcW w:w="559" w:type="dxa"/>
            <w:vMerge w:val="restart"/>
            <w:tcBorders>
              <w:top w:val="single" w:sz="6" w:space="0" w:color="000000"/>
              <w:left w:val="single" w:sz="6" w:space="0" w:color="000000"/>
              <w:right w:val="single" w:sz="6" w:space="0" w:color="000000"/>
            </w:tcBorders>
            <w:vAlign w:val="center"/>
          </w:tcPr>
          <w:p w14:paraId="42B6D00C"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1</w:t>
            </w:r>
          </w:p>
        </w:tc>
        <w:tc>
          <w:tcPr>
            <w:tcW w:w="5245" w:type="dxa"/>
            <w:vMerge w:val="restart"/>
            <w:tcBorders>
              <w:top w:val="single" w:sz="6" w:space="0" w:color="000000"/>
              <w:left w:val="single" w:sz="6" w:space="0" w:color="000000"/>
              <w:right w:val="single" w:sz="6" w:space="0" w:color="000000"/>
            </w:tcBorders>
            <w:vAlign w:val="center"/>
          </w:tcPr>
          <w:p w14:paraId="7A5821E4" w14:textId="77777777" w:rsidR="007F6B5D" w:rsidRPr="007F733C" w:rsidRDefault="007F6B5D" w:rsidP="00985C5E">
            <w:pPr>
              <w:widowControl w:val="0"/>
              <w:spacing w:after="0" w:line="240" w:lineRule="auto"/>
              <w:rPr>
                <w:rFonts w:ascii="Times New Roman" w:hAnsi="Times New Roman" w:cs="Times New Roman"/>
                <w:sz w:val="24"/>
                <w:szCs w:val="24"/>
                <w:lang w:eastAsia="ru-RU"/>
              </w:rPr>
            </w:pPr>
            <w:r w:rsidRPr="007F733C">
              <w:rPr>
                <w:rFonts w:ascii="Times New Roman" w:eastAsiaTheme="minorEastAsia" w:hAnsi="Times New Roman" w:cs="Times New Roman"/>
                <w:sz w:val="24"/>
                <w:szCs w:val="24"/>
                <w:lang w:eastAsia="ru-RU"/>
              </w:rPr>
              <w:t>Количество кластеров, в которых осуществлена разработка стратегии развития кластера, ед.</w:t>
            </w:r>
          </w:p>
        </w:tc>
        <w:tc>
          <w:tcPr>
            <w:tcW w:w="709" w:type="dxa"/>
            <w:tcBorders>
              <w:top w:val="single" w:sz="6" w:space="0" w:color="000000"/>
              <w:left w:val="single" w:sz="6" w:space="0" w:color="000000"/>
              <w:right w:val="single" w:sz="6" w:space="0" w:color="000000"/>
            </w:tcBorders>
            <w:vAlign w:val="center"/>
          </w:tcPr>
          <w:p w14:paraId="22192E40"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план</w:t>
            </w:r>
          </w:p>
        </w:tc>
        <w:tc>
          <w:tcPr>
            <w:tcW w:w="992" w:type="dxa"/>
            <w:tcBorders>
              <w:top w:val="single" w:sz="6" w:space="0" w:color="000000"/>
              <w:left w:val="single" w:sz="6" w:space="0" w:color="000000"/>
              <w:right w:val="single" w:sz="6" w:space="0" w:color="000000"/>
            </w:tcBorders>
            <w:vAlign w:val="center"/>
          </w:tcPr>
          <w:p w14:paraId="3B1021FF"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1</w:t>
            </w:r>
          </w:p>
        </w:tc>
        <w:tc>
          <w:tcPr>
            <w:tcW w:w="851" w:type="dxa"/>
            <w:tcBorders>
              <w:top w:val="single" w:sz="6" w:space="0" w:color="000000"/>
              <w:left w:val="single" w:sz="6" w:space="0" w:color="000000"/>
              <w:right w:val="single" w:sz="6" w:space="0" w:color="000000"/>
            </w:tcBorders>
            <w:vAlign w:val="center"/>
          </w:tcPr>
          <w:p w14:paraId="74F4F7D2" w14:textId="436256A3"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3</w:t>
            </w:r>
          </w:p>
        </w:tc>
        <w:tc>
          <w:tcPr>
            <w:tcW w:w="850" w:type="dxa"/>
            <w:tcBorders>
              <w:top w:val="single" w:sz="6" w:space="0" w:color="000000"/>
              <w:left w:val="single" w:sz="6" w:space="0" w:color="000000"/>
              <w:right w:val="single" w:sz="6" w:space="0" w:color="000000"/>
            </w:tcBorders>
            <w:vAlign w:val="center"/>
          </w:tcPr>
          <w:p w14:paraId="74D4185D"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х</w:t>
            </w:r>
          </w:p>
        </w:tc>
        <w:tc>
          <w:tcPr>
            <w:tcW w:w="851" w:type="dxa"/>
            <w:tcBorders>
              <w:top w:val="single" w:sz="6" w:space="0" w:color="000000"/>
              <w:left w:val="single" w:sz="6" w:space="0" w:color="000000"/>
              <w:right w:val="single" w:sz="6" w:space="0" w:color="000000"/>
            </w:tcBorders>
            <w:vAlign w:val="center"/>
          </w:tcPr>
          <w:p w14:paraId="291FC244"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right w:val="single" w:sz="6" w:space="0" w:color="000000"/>
            </w:tcBorders>
            <w:vAlign w:val="center"/>
          </w:tcPr>
          <w:p w14:paraId="07B7A957" w14:textId="46904E7C"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х</w:t>
            </w:r>
          </w:p>
        </w:tc>
        <w:tc>
          <w:tcPr>
            <w:tcW w:w="709" w:type="dxa"/>
            <w:tcBorders>
              <w:top w:val="single" w:sz="6" w:space="0" w:color="000000"/>
              <w:left w:val="single" w:sz="6" w:space="0" w:color="000000"/>
              <w:right w:val="single" w:sz="6" w:space="0" w:color="000000"/>
            </w:tcBorders>
            <w:vAlign w:val="center"/>
          </w:tcPr>
          <w:p w14:paraId="2BE82455" w14:textId="01B0FFF1"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х</w:t>
            </w:r>
          </w:p>
        </w:tc>
        <w:tc>
          <w:tcPr>
            <w:tcW w:w="709" w:type="dxa"/>
            <w:tcBorders>
              <w:top w:val="single" w:sz="6" w:space="0" w:color="000000"/>
              <w:left w:val="single" w:sz="6" w:space="0" w:color="000000"/>
              <w:right w:val="single" w:sz="6" w:space="0" w:color="000000"/>
            </w:tcBorders>
            <w:vAlign w:val="center"/>
          </w:tcPr>
          <w:p w14:paraId="0F48DBE5" w14:textId="7E57796B"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х</w:t>
            </w:r>
          </w:p>
        </w:tc>
        <w:tc>
          <w:tcPr>
            <w:tcW w:w="850" w:type="dxa"/>
            <w:tcBorders>
              <w:top w:val="single" w:sz="6" w:space="0" w:color="000000"/>
              <w:left w:val="single" w:sz="6" w:space="0" w:color="000000"/>
              <w:right w:val="single" w:sz="6" w:space="0" w:color="000000"/>
            </w:tcBorders>
            <w:vAlign w:val="center"/>
          </w:tcPr>
          <w:p w14:paraId="03C68D6D" w14:textId="36AC691A"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х</w:t>
            </w:r>
          </w:p>
        </w:tc>
        <w:tc>
          <w:tcPr>
            <w:tcW w:w="850" w:type="dxa"/>
            <w:tcBorders>
              <w:top w:val="single" w:sz="6" w:space="0" w:color="000000"/>
              <w:left w:val="single" w:sz="6" w:space="0" w:color="000000"/>
              <w:right w:val="single" w:sz="6" w:space="0" w:color="000000"/>
            </w:tcBorders>
            <w:vAlign w:val="center"/>
          </w:tcPr>
          <w:p w14:paraId="732C3914"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х</w:t>
            </w:r>
          </w:p>
        </w:tc>
        <w:tc>
          <w:tcPr>
            <w:tcW w:w="851" w:type="dxa"/>
            <w:tcBorders>
              <w:top w:val="single" w:sz="6" w:space="0" w:color="000000"/>
              <w:left w:val="single" w:sz="6" w:space="0" w:color="000000"/>
              <w:right w:val="single" w:sz="6" w:space="0" w:color="000000"/>
            </w:tcBorders>
            <w:vAlign w:val="center"/>
          </w:tcPr>
          <w:p w14:paraId="0296B419"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х</w:t>
            </w:r>
          </w:p>
        </w:tc>
      </w:tr>
      <w:tr w:rsidR="00985C5E" w:rsidRPr="007F733C" w14:paraId="70751301" w14:textId="77777777" w:rsidTr="00985C5E">
        <w:trPr>
          <w:trHeight w:val="231"/>
          <w:jc w:val="center"/>
        </w:trPr>
        <w:tc>
          <w:tcPr>
            <w:tcW w:w="559" w:type="dxa"/>
            <w:vMerge/>
            <w:tcBorders>
              <w:left w:val="single" w:sz="6" w:space="0" w:color="000000"/>
              <w:right w:val="single" w:sz="6" w:space="0" w:color="000000"/>
            </w:tcBorders>
            <w:vAlign w:val="center"/>
          </w:tcPr>
          <w:p w14:paraId="4B13DBB7"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5245" w:type="dxa"/>
            <w:vMerge/>
            <w:tcBorders>
              <w:left w:val="single" w:sz="6" w:space="0" w:color="000000"/>
              <w:right w:val="single" w:sz="6" w:space="0" w:color="000000"/>
            </w:tcBorders>
            <w:vAlign w:val="center"/>
          </w:tcPr>
          <w:p w14:paraId="53E0D086" w14:textId="77777777" w:rsidR="007F6B5D" w:rsidRPr="007F733C" w:rsidRDefault="007F6B5D" w:rsidP="00985C5E">
            <w:pPr>
              <w:widowControl w:val="0"/>
              <w:spacing w:after="0" w:line="240" w:lineRule="auto"/>
              <w:rPr>
                <w:rFonts w:ascii="Times New Roman" w:eastAsiaTheme="minorEastAsia" w:hAnsi="Times New Roman" w:cs="Times New Roman"/>
                <w:sz w:val="24"/>
                <w:szCs w:val="24"/>
                <w:lang w:eastAsia="ru-RU"/>
              </w:rPr>
            </w:pPr>
          </w:p>
        </w:tc>
        <w:tc>
          <w:tcPr>
            <w:tcW w:w="709" w:type="dxa"/>
            <w:tcBorders>
              <w:top w:val="single" w:sz="6" w:space="0" w:color="000000"/>
              <w:left w:val="single" w:sz="6" w:space="0" w:color="000000"/>
              <w:right w:val="single" w:sz="6" w:space="0" w:color="000000"/>
            </w:tcBorders>
            <w:vAlign w:val="center"/>
          </w:tcPr>
          <w:p w14:paraId="72AC84BC"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факт</w:t>
            </w:r>
          </w:p>
        </w:tc>
        <w:tc>
          <w:tcPr>
            <w:tcW w:w="992" w:type="dxa"/>
            <w:tcBorders>
              <w:top w:val="single" w:sz="6" w:space="0" w:color="000000"/>
              <w:left w:val="single" w:sz="6" w:space="0" w:color="000000"/>
              <w:right w:val="single" w:sz="6" w:space="0" w:color="000000"/>
            </w:tcBorders>
            <w:vAlign w:val="center"/>
          </w:tcPr>
          <w:p w14:paraId="5F6D1B41"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1" w:type="dxa"/>
            <w:tcBorders>
              <w:top w:val="single" w:sz="6" w:space="0" w:color="000000"/>
              <w:left w:val="single" w:sz="6" w:space="0" w:color="000000"/>
              <w:right w:val="single" w:sz="6" w:space="0" w:color="000000"/>
            </w:tcBorders>
            <w:vAlign w:val="center"/>
          </w:tcPr>
          <w:p w14:paraId="77BB694C"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right w:val="single" w:sz="6" w:space="0" w:color="000000"/>
            </w:tcBorders>
            <w:vAlign w:val="center"/>
          </w:tcPr>
          <w:p w14:paraId="6BC37CE5"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1" w:type="dxa"/>
            <w:tcBorders>
              <w:top w:val="single" w:sz="6" w:space="0" w:color="000000"/>
              <w:left w:val="single" w:sz="6" w:space="0" w:color="000000"/>
              <w:right w:val="single" w:sz="6" w:space="0" w:color="000000"/>
            </w:tcBorders>
            <w:vAlign w:val="center"/>
          </w:tcPr>
          <w:p w14:paraId="54DE3FEE"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right w:val="single" w:sz="6" w:space="0" w:color="000000"/>
            </w:tcBorders>
            <w:vAlign w:val="center"/>
          </w:tcPr>
          <w:p w14:paraId="459B59CC" w14:textId="426C6EAA"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tcBorders>
              <w:top w:val="single" w:sz="6" w:space="0" w:color="000000"/>
              <w:left w:val="single" w:sz="6" w:space="0" w:color="000000"/>
              <w:right w:val="single" w:sz="6" w:space="0" w:color="000000"/>
            </w:tcBorders>
            <w:vAlign w:val="center"/>
          </w:tcPr>
          <w:p w14:paraId="73D0C3A5"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tcBorders>
              <w:top w:val="single" w:sz="6" w:space="0" w:color="000000"/>
              <w:left w:val="single" w:sz="6" w:space="0" w:color="000000"/>
              <w:right w:val="single" w:sz="6" w:space="0" w:color="000000"/>
            </w:tcBorders>
            <w:vAlign w:val="center"/>
          </w:tcPr>
          <w:p w14:paraId="27425B70"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right w:val="single" w:sz="6" w:space="0" w:color="000000"/>
            </w:tcBorders>
            <w:vAlign w:val="center"/>
          </w:tcPr>
          <w:p w14:paraId="2AEE774C" w14:textId="7928A4AC"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right w:val="single" w:sz="6" w:space="0" w:color="000000"/>
            </w:tcBorders>
            <w:vAlign w:val="center"/>
          </w:tcPr>
          <w:p w14:paraId="196356E2"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1" w:type="dxa"/>
            <w:tcBorders>
              <w:top w:val="single" w:sz="6" w:space="0" w:color="000000"/>
              <w:left w:val="single" w:sz="6" w:space="0" w:color="000000"/>
              <w:right w:val="single" w:sz="6" w:space="0" w:color="000000"/>
            </w:tcBorders>
            <w:vAlign w:val="center"/>
          </w:tcPr>
          <w:p w14:paraId="1308DF64"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r>
      <w:tr w:rsidR="00985C5E" w:rsidRPr="007F733C" w14:paraId="353E0C61" w14:textId="77777777" w:rsidTr="00985C5E">
        <w:trPr>
          <w:jc w:val="center"/>
        </w:trPr>
        <w:tc>
          <w:tcPr>
            <w:tcW w:w="559" w:type="dxa"/>
            <w:vMerge w:val="restart"/>
            <w:tcBorders>
              <w:top w:val="single" w:sz="6" w:space="0" w:color="000000"/>
              <w:left w:val="single" w:sz="6" w:space="0" w:color="000000"/>
              <w:right w:val="single" w:sz="6" w:space="0" w:color="000000"/>
            </w:tcBorders>
            <w:vAlign w:val="center"/>
          </w:tcPr>
          <w:p w14:paraId="56670446"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2</w:t>
            </w:r>
          </w:p>
        </w:tc>
        <w:tc>
          <w:tcPr>
            <w:tcW w:w="5245" w:type="dxa"/>
            <w:vMerge w:val="restart"/>
            <w:tcBorders>
              <w:top w:val="single" w:sz="6" w:space="0" w:color="000000"/>
              <w:left w:val="single" w:sz="6" w:space="0" w:color="000000"/>
              <w:right w:val="single" w:sz="6" w:space="0" w:color="000000"/>
            </w:tcBorders>
            <w:vAlign w:val="center"/>
          </w:tcPr>
          <w:p w14:paraId="491BD575" w14:textId="77777777" w:rsidR="007F6B5D" w:rsidRPr="007F733C" w:rsidRDefault="007F6B5D" w:rsidP="00985C5E">
            <w:pPr>
              <w:widowControl w:val="0"/>
              <w:spacing w:after="0" w:line="240" w:lineRule="auto"/>
              <w:rPr>
                <w:rFonts w:ascii="Times New Roman" w:hAnsi="Times New Roman" w:cs="Times New Roman"/>
                <w:sz w:val="24"/>
                <w:szCs w:val="24"/>
                <w:lang w:eastAsia="ru-RU"/>
              </w:rPr>
            </w:pPr>
            <w:r w:rsidRPr="007F733C">
              <w:rPr>
                <w:rFonts w:ascii="Times New Roman" w:eastAsiaTheme="minorEastAsia" w:hAnsi="Times New Roman" w:cs="Times New Roman"/>
                <w:sz w:val="24"/>
                <w:szCs w:val="24"/>
                <w:lang w:eastAsia="ru-RU"/>
              </w:rPr>
              <w:t>Темпы роста производительности труда на предприятиях, образующих кластеры</w:t>
            </w:r>
            <w:r w:rsidRPr="007F733C">
              <w:rPr>
                <w:rStyle w:val="ae"/>
                <w:rFonts w:ascii="Times New Roman" w:eastAsiaTheme="minorEastAsia" w:hAnsi="Times New Roman" w:cs="Times New Roman"/>
                <w:sz w:val="24"/>
                <w:szCs w:val="24"/>
                <w:lang w:eastAsia="ru-RU"/>
              </w:rPr>
              <w:footnoteReference w:id="2"/>
            </w:r>
            <w:r w:rsidRPr="007F733C">
              <w:rPr>
                <w:rFonts w:ascii="Times New Roman" w:eastAsiaTheme="minorEastAsia"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vAlign w:val="center"/>
          </w:tcPr>
          <w:p w14:paraId="4BD8D626"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план</w:t>
            </w:r>
          </w:p>
        </w:tc>
        <w:tc>
          <w:tcPr>
            <w:tcW w:w="992" w:type="dxa"/>
            <w:tcBorders>
              <w:top w:val="single" w:sz="6" w:space="0" w:color="000000"/>
              <w:left w:val="single" w:sz="6" w:space="0" w:color="000000"/>
              <w:bottom w:val="single" w:sz="6" w:space="0" w:color="000000"/>
              <w:right w:val="single" w:sz="6" w:space="0" w:color="000000"/>
            </w:tcBorders>
            <w:vAlign w:val="center"/>
          </w:tcPr>
          <w:p w14:paraId="589C582E"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5,5</w:t>
            </w:r>
          </w:p>
        </w:tc>
        <w:tc>
          <w:tcPr>
            <w:tcW w:w="851" w:type="dxa"/>
            <w:tcBorders>
              <w:top w:val="single" w:sz="6" w:space="0" w:color="000000"/>
              <w:left w:val="single" w:sz="6" w:space="0" w:color="000000"/>
              <w:bottom w:val="single" w:sz="6" w:space="0" w:color="000000"/>
              <w:right w:val="single" w:sz="6" w:space="0" w:color="000000"/>
            </w:tcBorders>
            <w:vAlign w:val="center"/>
          </w:tcPr>
          <w:p w14:paraId="00EFB787"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6,5</w:t>
            </w:r>
          </w:p>
        </w:tc>
        <w:tc>
          <w:tcPr>
            <w:tcW w:w="850" w:type="dxa"/>
            <w:tcBorders>
              <w:top w:val="single" w:sz="6" w:space="0" w:color="000000"/>
              <w:left w:val="single" w:sz="6" w:space="0" w:color="000000"/>
              <w:bottom w:val="single" w:sz="6" w:space="0" w:color="000000"/>
              <w:right w:val="single" w:sz="6" w:space="0" w:color="000000"/>
            </w:tcBorders>
            <w:vAlign w:val="center"/>
          </w:tcPr>
          <w:p w14:paraId="07606F38"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7,0</w:t>
            </w:r>
          </w:p>
        </w:tc>
        <w:tc>
          <w:tcPr>
            <w:tcW w:w="851" w:type="dxa"/>
            <w:tcBorders>
              <w:top w:val="single" w:sz="6" w:space="0" w:color="000000"/>
              <w:left w:val="single" w:sz="6" w:space="0" w:color="000000"/>
              <w:bottom w:val="single" w:sz="6" w:space="0" w:color="000000"/>
              <w:right w:val="single" w:sz="6" w:space="0" w:color="000000"/>
            </w:tcBorders>
            <w:vAlign w:val="center"/>
          </w:tcPr>
          <w:p w14:paraId="695DEF1B"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9975B2A" w14:textId="6D4774EF"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5E91127D"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0DF4B3D8"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7E7F3EC1" w14:textId="66B051C6" w:rsidR="007F6B5D" w:rsidRPr="007F733C" w:rsidRDefault="000B2F88"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9</w:t>
            </w:r>
            <w:r w:rsidR="007F6B5D" w:rsidRPr="007F733C">
              <w:rPr>
                <w:rFonts w:ascii="Times New Roman" w:hAnsi="Times New Roman" w:cs="Times New Roman"/>
                <w:sz w:val="24"/>
                <w:szCs w:val="24"/>
                <w:lang w:eastAsia="ru-RU"/>
              </w:rPr>
              <w:t>,0</w:t>
            </w:r>
          </w:p>
        </w:tc>
        <w:tc>
          <w:tcPr>
            <w:tcW w:w="850" w:type="dxa"/>
            <w:tcBorders>
              <w:top w:val="single" w:sz="6" w:space="0" w:color="000000"/>
              <w:left w:val="single" w:sz="6" w:space="0" w:color="000000"/>
              <w:bottom w:val="single" w:sz="6" w:space="0" w:color="000000"/>
              <w:right w:val="single" w:sz="6" w:space="0" w:color="000000"/>
            </w:tcBorders>
            <w:vAlign w:val="center"/>
          </w:tcPr>
          <w:p w14:paraId="72976580" w14:textId="4F8F1DD1" w:rsidR="007F6B5D" w:rsidRPr="007F733C" w:rsidRDefault="000B2F88"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9,8</w:t>
            </w:r>
          </w:p>
        </w:tc>
        <w:tc>
          <w:tcPr>
            <w:tcW w:w="851" w:type="dxa"/>
            <w:tcBorders>
              <w:top w:val="single" w:sz="6" w:space="0" w:color="000000"/>
              <w:left w:val="single" w:sz="6" w:space="0" w:color="000000"/>
              <w:bottom w:val="single" w:sz="6" w:space="0" w:color="000000"/>
              <w:right w:val="single" w:sz="6" w:space="0" w:color="000000"/>
            </w:tcBorders>
            <w:vAlign w:val="center"/>
          </w:tcPr>
          <w:p w14:paraId="351DD537" w14:textId="4D97BB45" w:rsidR="007F6B5D" w:rsidRPr="007F733C" w:rsidRDefault="000B2F88"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9,9</w:t>
            </w:r>
          </w:p>
        </w:tc>
      </w:tr>
      <w:tr w:rsidR="00985C5E" w:rsidRPr="007F733C" w14:paraId="351D8A70" w14:textId="77777777" w:rsidTr="00985C5E">
        <w:trPr>
          <w:jc w:val="center"/>
        </w:trPr>
        <w:tc>
          <w:tcPr>
            <w:tcW w:w="559" w:type="dxa"/>
            <w:vMerge/>
            <w:tcBorders>
              <w:left w:val="single" w:sz="6" w:space="0" w:color="000000"/>
              <w:bottom w:val="single" w:sz="6" w:space="0" w:color="000000"/>
              <w:right w:val="single" w:sz="6" w:space="0" w:color="000000"/>
            </w:tcBorders>
            <w:vAlign w:val="center"/>
          </w:tcPr>
          <w:p w14:paraId="286DC79F"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5245" w:type="dxa"/>
            <w:vMerge/>
            <w:tcBorders>
              <w:left w:val="single" w:sz="6" w:space="0" w:color="000000"/>
              <w:bottom w:val="single" w:sz="6" w:space="0" w:color="000000"/>
              <w:right w:val="single" w:sz="6" w:space="0" w:color="000000"/>
            </w:tcBorders>
            <w:vAlign w:val="center"/>
          </w:tcPr>
          <w:p w14:paraId="168FE532" w14:textId="77777777" w:rsidR="007F6B5D" w:rsidRPr="007F733C" w:rsidRDefault="007F6B5D" w:rsidP="00985C5E">
            <w:pPr>
              <w:widowControl w:val="0"/>
              <w:spacing w:after="0" w:line="240" w:lineRule="auto"/>
              <w:rPr>
                <w:rFonts w:ascii="Times New Roman" w:eastAsiaTheme="minorEastAsia"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29587F1D"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факт</w:t>
            </w:r>
          </w:p>
        </w:tc>
        <w:tc>
          <w:tcPr>
            <w:tcW w:w="992" w:type="dxa"/>
            <w:tcBorders>
              <w:top w:val="single" w:sz="6" w:space="0" w:color="000000"/>
              <w:left w:val="single" w:sz="6" w:space="0" w:color="000000"/>
              <w:bottom w:val="single" w:sz="6" w:space="0" w:color="000000"/>
              <w:right w:val="single" w:sz="6" w:space="0" w:color="000000"/>
            </w:tcBorders>
            <w:vAlign w:val="center"/>
          </w:tcPr>
          <w:p w14:paraId="43114E1B"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09EE4218"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46A55DC"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59FE6D02"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E6C82CE" w14:textId="53AAC96E"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33E30748"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5391E247"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279B24F5" w14:textId="7FA40CF4"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5E58FA4"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52C448BD"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r>
      <w:tr w:rsidR="00985C5E" w:rsidRPr="007F733C" w14:paraId="6E8448F1" w14:textId="77777777" w:rsidTr="00985C5E">
        <w:trPr>
          <w:jc w:val="center"/>
        </w:trPr>
        <w:tc>
          <w:tcPr>
            <w:tcW w:w="559" w:type="dxa"/>
            <w:vMerge w:val="restart"/>
            <w:tcBorders>
              <w:top w:val="single" w:sz="6" w:space="0" w:color="000000"/>
              <w:left w:val="single" w:sz="6" w:space="0" w:color="000000"/>
              <w:right w:val="single" w:sz="6" w:space="0" w:color="000000"/>
            </w:tcBorders>
            <w:vAlign w:val="center"/>
          </w:tcPr>
          <w:p w14:paraId="4954B59E"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3</w:t>
            </w:r>
          </w:p>
        </w:tc>
        <w:tc>
          <w:tcPr>
            <w:tcW w:w="5245" w:type="dxa"/>
            <w:vMerge w:val="restart"/>
            <w:tcBorders>
              <w:top w:val="single" w:sz="6" w:space="0" w:color="000000"/>
              <w:left w:val="single" w:sz="6" w:space="0" w:color="000000"/>
              <w:right w:val="single" w:sz="6" w:space="0" w:color="000000"/>
            </w:tcBorders>
            <w:vAlign w:val="center"/>
          </w:tcPr>
          <w:p w14:paraId="51C83A73" w14:textId="77777777" w:rsidR="007F6B5D" w:rsidRPr="007F733C" w:rsidRDefault="007F6B5D" w:rsidP="00985C5E">
            <w:pPr>
              <w:widowControl w:val="0"/>
              <w:spacing w:after="0" w:line="240" w:lineRule="auto"/>
              <w:rPr>
                <w:rFonts w:ascii="Times New Roman" w:hAnsi="Times New Roman" w:cs="Times New Roman"/>
                <w:sz w:val="24"/>
                <w:szCs w:val="24"/>
                <w:lang w:eastAsia="ru-RU"/>
              </w:rPr>
            </w:pPr>
            <w:r w:rsidRPr="007F733C">
              <w:rPr>
                <w:rFonts w:ascii="Times New Roman" w:eastAsiaTheme="minorEastAsia" w:hAnsi="Times New Roman" w:cs="Times New Roman"/>
                <w:sz w:val="24"/>
                <w:szCs w:val="24"/>
                <w:lang w:eastAsia="ru-RU"/>
              </w:rPr>
              <w:t>Темпы роста объемов инвестиций в предприятия, образующие кластеры, %</w:t>
            </w:r>
          </w:p>
        </w:tc>
        <w:tc>
          <w:tcPr>
            <w:tcW w:w="709" w:type="dxa"/>
            <w:tcBorders>
              <w:top w:val="single" w:sz="6" w:space="0" w:color="000000"/>
              <w:left w:val="single" w:sz="6" w:space="0" w:color="000000"/>
              <w:bottom w:val="single" w:sz="6" w:space="0" w:color="000000"/>
              <w:right w:val="single" w:sz="6" w:space="0" w:color="000000"/>
            </w:tcBorders>
            <w:vAlign w:val="center"/>
          </w:tcPr>
          <w:p w14:paraId="097735A2"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план</w:t>
            </w:r>
          </w:p>
        </w:tc>
        <w:tc>
          <w:tcPr>
            <w:tcW w:w="992" w:type="dxa"/>
            <w:tcBorders>
              <w:top w:val="single" w:sz="6" w:space="0" w:color="000000"/>
              <w:left w:val="single" w:sz="6" w:space="0" w:color="000000"/>
              <w:bottom w:val="single" w:sz="6" w:space="0" w:color="000000"/>
              <w:right w:val="single" w:sz="6" w:space="0" w:color="000000"/>
            </w:tcBorders>
            <w:vAlign w:val="center"/>
          </w:tcPr>
          <w:p w14:paraId="3D5131E3"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7,5</w:t>
            </w:r>
          </w:p>
        </w:tc>
        <w:tc>
          <w:tcPr>
            <w:tcW w:w="851" w:type="dxa"/>
            <w:tcBorders>
              <w:top w:val="single" w:sz="6" w:space="0" w:color="000000"/>
              <w:left w:val="single" w:sz="6" w:space="0" w:color="000000"/>
              <w:bottom w:val="single" w:sz="6" w:space="0" w:color="000000"/>
              <w:right w:val="single" w:sz="6" w:space="0" w:color="000000"/>
            </w:tcBorders>
            <w:vAlign w:val="center"/>
          </w:tcPr>
          <w:p w14:paraId="6EF3A77B"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8,8</w:t>
            </w:r>
          </w:p>
        </w:tc>
        <w:tc>
          <w:tcPr>
            <w:tcW w:w="850" w:type="dxa"/>
            <w:tcBorders>
              <w:top w:val="single" w:sz="6" w:space="0" w:color="000000"/>
              <w:left w:val="single" w:sz="6" w:space="0" w:color="000000"/>
              <w:bottom w:val="single" w:sz="6" w:space="0" w:color="000000"/>
              <w:right w:val="single" w:sz="6" w:space="0" w:color="000000"/>
            </w:tcBorders>
            <w:vAlign w:val="center"/>
          </w:tcPr>
          <w:p w14:paraId="146D079B"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12,5</w:t>
            </w:r>
          </w:p>
        </w:tc>
        <w:tc>
          <w:tcPr>
            <w:tcW w:w="851" w:type="dxa"/>
            <w:tcBorders>
              <w:top w:val="single" w:sz="6" w:space="0" w:color="000000"/>
              <w:left w:val="single" w:sz="6" w:space="0" w:color="000000"/>
              <w:bottom w:val="single" w:sz="6" w:space="0" w:color="000000"/>
              <w:right w:val="single" w:sz="6" w:space="0" w:color="000000"/>
            </w:tcBorders>
            <w:vAlign w:val="center"/>
          </w:tcPr>
          <w:p w14:paraId="345CB443"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5C98AC5" w14:textId="10A8BCB9"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0FDD69A8"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5FA867A0"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C2B0D73" w14:textId="68AA3C42" w:rsidR="007F6B5D" w:rsidRPr="007F733C" w:rsidRDefault="000B2F88"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25</w:t>
            </w:r>
            <w:r w:rsidR="007F6B5D" w:rsidRPr="007F733C">
              <w:rPr>
                <w:rFonts w:ascii="Times New Roman" w:hAnsi="Times New Roman" w:cs="Times New Roman"/>
                <w:sz w:val="24"/>
                <w:szCs w:val="24"/>
                <w:lang w:eastAsia="ru-RU"/>
              </w:rPr>
              <w:t>,0</w:t>
            </w:r>
          </w:p>
        </w:tc>
        <w:tc>
          <w:tcPr>
            <w:tcW w:w="850" w:type="dxa"/>
            <w:tcBorders>
              <w:top w:val="single" w:sz="6" w:space="0" w:color="000000"/>
              <w:left w:val="single" w:sz="6" w:space="0" w:color="000000"/>
              <w:bottom w:val="single" w:sz="6" w:space="0" w:color="000000"/>
              <w:right w:val="single" w:sz="6" w:space="0" w:color="000000"/>
            </w:tcBorders>
            <w:vAlign w:val="center"/>
          </w:tcPr>
          <w:p w14:paraId="5AAFD030" w14:textId="30695272" w:rsidR="007F6B5D" w:rsidRPr="007F733C" w:rsidRDefault="000B2F88"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30</w:t>
            </w:r>
            <w:r w:rsidR="007F6B5D" w:rsidRPr="007F733C">
              <w:rPr>
                <w:rFonts w:ascii="Times New Roman" w:hAnsi="Times New Roman" w:cs="Times New Roman"/>
                <w:sz w:val="24"/>
                <w:szCs w:val="24"/>
                <w:lang w:eastAsia="ru-RU"/>
              </w:rPr>
              <w:t>,0</w:t>
            </w:r>
          </w:p>
        </w:tc>
        <w:tc>
          <w:tcPr>
            <w:tcW w:w="851" w:type="dxa"/>
            <w:tcBorders>
              <w:top w:val="single" w:sz="6" w:space="0" w:color="000000"/>
              <w:left w:val="single" w:sz="6" w:space="0" w:color="000000"/>
              <w:bottom w:val="single" w:sz="6" w:space="0" w:color="000000"/>
              <w:right w:val="single" w:sz="6" w:space="0" w:color="000000"/>
            </w:tcBorders>
            <w:vAlign w:val="center"/>
          </w:tcPr>
          <w:p w14:paraId="25D2B25B" w14:textId="6CABD415" w:rsidR="007F6B5D" w:rsidRPr="007F733C" w:rsidRDefault="000B2F88"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35</w:t>
            </w:r>
            <w:r w:rsidR="007F6B5D" w:rsidRPr="007F733C">
              <w:rPr>
                <w:rFonts w:ascii="Times New Roman" w:hAnsi="Times New Roman" w:cs="Times New Roman"/>
                <w:sz w:val="24"/>
                <w:szCs w:val="24"/>
                <w:lang w:eastAsia="ru-RU"/>
              </w:rPr>
              <w:t>,0</w:t>
            </w:r>
          </w:p>
        </w:tc>
      </w:tr>
      <w:tr w:rsidR="00985C5E" w:rsidRPr="007F733C" w14:paraId="3EAC957D" w14:textId="77777777" w:rsidTr="00985C5E">
        <w:trPr>
          <w:jc w:val="center"/>
        </w:trPr>
        <w:tc>
          <w:tcPr>
            <w:tcW w:w="559" w:type="dxa"/>
            <w:vMerge/>
            <w:tcBorders>
              <w:left w:val="single" w:sz="6" w:space="0" w:color="000000"/>
              <w:bottom w:val="single" w:sz="6" w:space="0" w:color="000000"/>
              <w:right w:val="single" w:sz="6" w:space="0" w:color="000000"/>
            </w:tcBorders>
            <w:vAlign w:val="center"/>
          </w:tcPr>
          <w:p w14:paraId="63EF3A70"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5245" w:type="dxa"/>
            <w:vMerge/>
            <w:tcBorders>
              <w:left w:val="single" w:sz="6" w:space="0" w:color="000000"/>
              <w:bottom w:val="single" w:sz="6" w:space="0" w:color="000000"/>
              <w:right w:val="single" w:sz="6" w:space="0" w:color="000000"/>
            </w:tcBorders>
            <w:vAlign w:val="center"/>
          </w:tcPr>
          <w:p w14:paraId="6BA1C250" w14:textId="77777777" w:rsidR="007F6B5D" w:rsidRPr="007F733C" w:rsidRDefault="007F6B5D" w:rsidP="00985C5E">
            <w:pPr>
              <w:widowControl w:val="0"/>
              <w:spacing w:after="0" w:line="240" w:lineRule="auto"/>
              <w:rPr>
                <w:rFonts w:ascii="Times New Roman" w:eastAsiaTheme="minorEastAsia"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37A858EB"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факт</w:t>
            </w:r>
          </w:p>
        </w:tc>
        <w:tc>
          <w:tcPr>
            <w:tcW w:w="992" w:type="dxa"/>
            <w:tcBorders>
              <w:top w:val="single" w:sz="6" w:space="0" w:color="000000"/>
              <w:left w:val="single" w:sz="6" w:space="0" w:color="000000"/>
              <w:bottom w:val="single" w:sz="6" w:space="0" w:color="000000"/>
              <w:right w:val="single" w:sz="6" w:space="0" w:color="000000"/>
            </w:tcBorders>
            <w:vAlign w:val="center"/>
          </w:tcPr>
          <w:p w14:paraId="506811E7"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43839F4A"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2B82A197"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325159BA"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D7DF12D" w14:textId="637C4AE0"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739A2496"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37C3946B"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7B7A7524" w14:textId="5A9C4302"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23ECE097"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5170B3BB"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r>
      <w:tr w:rsidR="00985C5E" w:rsidRPr="007F733C" w14:paraId="3A885664" w14:textId="77777777" w:rsidTr="00985C5E">
        <w:trPr>
          <w:trHeight w:val="423"/>
          <w:jc w:val="center"/>
        </w:trPr>
        <w:tc>
          <w:tcPr>
            <w:tcW w:w="559" w:type="dxa"/>
            <w:vMerge w:val="restart"/>
            <w:tcBorders>
              <w:top w:val="single" w:sz="6" w:space="0" w:color="000000"/>
              <w:left w:val="single" w:sz="6" w:space="0" w:color="000000"/>
              <w:right w:val="single" w:sz="6" w:space="0" w:color="000000"/>
            </w:tcBorders>
            <w:vAlign w:val="center"/>
          </w:tcPr>
          <w:p w14:paraId="7DEFA7B6"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4</w:t>
            </w:r>
          </w:p>
        </w:tc>
        <w:tc>
          <w:tcPr>
            <w:tcW w:w="5245" w:type="dxa"/>
            <w:vMerge w:val="restart"/>
            <w:tcBorders>
              <w:top w:val="single" w:sz="6" w:space="0" w:color="000000"/>
              <w:left w:val="single" w:sz="6" w:space="0" w:color="000000"/>
              <w:right w:val="single" w:sz="6" w:space="0" w:color="000000"/>
            </w:tcBorders>
            <w:vAlign w:val="center"/>
          </w:tcPr>
          <w:p w14:paraId="6E01E002" w14:textId="6B386F5E" w:rsidR="007F6B5D" w:rsidRPr="007F733C" w:rsidRDefault="007F6B5D" w:rsidP="00985C5E">
            <w:pPr>
              <w:widowControl w:val="0"/>
              <w:spacing w:after="0" w:line="240" w:lineRule="auto"/>
              <w:rPr>
                <w:rFonts w:ascii="Times New Roman" w:hAnsi="Times New Roman" w:cs="Times New Roman"/>
                <w:sz w:val="24"/>
                <w:szCs w:val="24"/>
                <w:lang w:eastAsia="ru-RU"/>
              </w:rPr>
            </w:pPr>
            <w:r w:rsidRPr="007F733C">
              <w:rPr>
                <w:rFonts w:ascii="Times New Roman" w:eastAsiaTheme="minorEastAsia" w:hAnsi="Times New Roman" w:cs="Times New Roman"/>
                <w:sz w:val="24"/>
                <w:szCs w:val="24"/>
                <w:lang w:eastAsia="ru-RU"/>
              </w:rPr>
              <w:t>Темпы роста объемов несырьевого высокотехнологичного экспорта, предприяти</w:t>
            </w:r>
            <w:r w:rsidR="00985C5E" w:rsidRPr="007F733C">
              <w:rPr>
                <w:rFonts w:ascii="Times New Roman" w:eastAsiaTheme="minorEastAsia" w:hAnsi="Times New Roman" w:cs="Times New Roman"/>
                <w:sz w:val="24"/>
                <w:szCs w:val="24"/>
                <w:lang w:eastAsia="ru-RU"/>
              </w:rPr>
              <w:t>й</w:t>
            </w:r>
            <w:r w:rsidRPr="007F733C">
              <w:rPr>
                <w:rFonts w:ascii="Times New Roman" w:eastAsiaTheme="minorEastAsia" w:hAnsi="Times New Roman" w:cs="Times New Roman"/>
                <w:sz w:val="24"/>
                <w:szCs w:val="24"/>
                <w:lang w:eastAsia="ru-RU"/>
              </w:rPr>
              <w:t>, образующи</w:t>
            </w:r>
            <w:r w:rsidR="00985C5E" w:rsidRPr="007F733C">
              <w:rPr>
                <w:rFonts w:ascii="Times New Roman" w:eastAsiaTheme="minorEastAsia" w:hAnsi="Times New Roman" w:cs="Times New Roman"/>
                <w:sz w:val="24"/>
                <w:szCs w:val="24"/>
                <w:lang w:eastAsia="ru-RU"/>
              </w:rPr>
              <w:t>х</w:t>
            </w:r>
            <w:r w:rsidRPr="007F733C">
              <w:rPr>
                <w:rFonts w:ascii="Times New Roman" w:eastAsiaTheme="minorEastAsia" w:hAnsi="Times New Roman" w:cs="Times New Roman"/>
                <w:sz w:val="24"/>
                <w:szCs w:val="24"/>
                <w:lang w:eastAsia="ru-RU"/>
              </w:rPr>
              <w:t xml:space="preserve"> кластер, %</w:t>
            </w:r>
          </w:p>
        </w:tc>
        <w:tc>
          <w:tcPr>
            <w:tcW w:w="709" w:type="dxa"/>
            <w:tcBorders>
              <w:top w:val="single" w:sz="6" w:space="0" w:color="000000"/>
              <w:left w:val="single" w:sz="6" w:space="0" w:color="000000"/>
              <w:bottom w:val="single" w:sz="6" w:space="0" w:color="000000"/>
              <w:right w:val="single" w:sz="6" w:space="0" w:color="000000"/>
            </w:tcBorders>
            <w:vAlign w:val="center"/>
          </w:tcPr>
          <w:p w14:paraId="58FBA656"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план</w:t>
            </w:r>
          </w:p>
        </w:tc>
        <w:tc>
          <w:tcPr>
            <w:tcW w:w="992" w:type="dxa"/>
            <w:tcBorders>
              <w:top w:val="single" w:sz="6" w:space="0" w:color="000000"/>
              <w:left w:val="single" w:sz="6" w:space="0" w:color="000000"/>
              <w:bottom w:val="single" w:sz="6" w:space="0" w:color="000000"/>
              <w:right w:val="single" w:sz="6" w:space="0" w:color="000000"/>
            </w:tcBorders>
            <w:vAlign w:val="center"/>
          </w:tcPr>
          <w:p w14:paraId="49290397"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4,8</w:t>
            </w:r>
          </w:p>
        </w:tc>
        <w:tc>
          <w:tcPr>
            <w:tcW w:w="851" w:type="dxa"/>
            <w:tcBorders>
              <w:top w:val="single" w:sz="6" w:space="0" w:color="000000"/>
              <w:left w:val="single" w:sz="6" w:space="0" w:color="000000"/>
              <w:bottom w:val="single" w:sz="6" w:space="0" w:color="000000"/>
              <w:right w:val="single" w:sz="6" w:space="0" w:color="000000"/>
            </w:tcBorders>
            <w:vAlign w:val="center"/>
          </w:tcPr>
          <w:p w14:paraId="457B833C"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5,3</w:t>
            </w:r>
          </w:p>
        </w:tc>
        <w:tc>
          <w:tcPr>
            <w:tcW w:w="850" w:type="dxa"/>
            <w:tcBorders>
              <w:top w:val="single" w:sz="6" w:space="0" w:color="000000"/>
              <w:left w:val="single" w:sz="6" w:space="0" w:color="000000"/>
              <w:bottom w:val="single" w:sz="6" w:space="0" w:color="000000"/>
              <w:right w:val="single" w:sz="6" w:space="0" w:color="000000"/>
            </w:tcBorders>
            <w:vAlign w:val="center"/>
          </w:tcPr>
          <w:p w14:paraId="2E66644C"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12,5</w:t>
            </w:r>
          </w:p>
        </w:tc>
        <w:tc>
          <w:tcPr>
            <w:tcW w:w="851" w:type="dxa"/>
            <w:tcBorders>
              <w:top w:val="single" w:sz="6" w:space="0" w:color="000000"/>
              <w:left w:val="single" w:sz="6" w:space="0" w:color="000000"/>
              <w:bottom w:val="single" w:sz="6" w:space="0" w:color="000000"/>
              <w:right w:val="single" w:sz="6" w:space="0" w:color="000000"/>
            </w:tcBorders>
            <w:vAlign w:val="center"/>
          </w:tcPr>
          <w:p w14:paraId="7CA3DBCB"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292286BC" w14:textId="75EC130D"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2C97ACF2"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5819595F"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51D280CD" w14:textId="6521ADE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23,8</w:t>
            </w:r>
          </w:p>
        </w:tc>
        <w:tc>
          <w:tcPr>
            <w:tcW w:w="850" w:type="dxa"/>
            <w:tcBorders>
              <w:top w:val="single" w:sz="6" w:space="0" w:color="000000"/>
              <w:left w:val="single" w:sz="6" w:space="0" w:color="000000"/>
              <w:bottom w:val="single" w:sz="6" w:space="0" w:color="000000"/>
              <w:right w:val="single" w:sz="6" w:space="0" w:color="000000"/>
            </w:tcBorders>
            <w:vAlign w:val="center"/>
          </w:tcPr>
          <w:p w14:paraId="13A41DDB" w14:textId="037BC4F8" w:rsidR="007F6B5D" w:rsidRPr="007F733C" w:rsidRDefault="000B2F88"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4</w:t>
            </w:r>
            <w:r w:rsidR="007F6B5D" w:rsidRPr="007F733C">
              <w:rPr>
                <w:rFonts w:ascii="Times New Roman" w:hAnsi="Times New Roman" w:cs="Times New Roman"/>
                <w:sz w:val="24"/>
                <w:szCs w:val="24"/>
                <w:lang w:eastAsia="ru-RU"/>
              </w:rPr>
              <w:t>4,0</w:t>
            </w:r>
          </w:p>
        </w:tc>
        <w:tc>
          <w:tcPr>
            <w:tcW w:w="851" w:type="dxa"/>
            <w:tcBorders>
              <w:top w:val="single" w:sz="6" w:space="0" w:color="000000"/>
              <w:left w:val="single" w:sz="6" w:space="0" w:color="000000"/>
              <w:bottom w:val="single" w:sz="6" w:space="0" w:color="000000"/>
              <w:right w:val="single" w:sz="6" w:space="0" w:color="000000"/>
            </w:tcBorders>
            <w:vAlign w:val="center"/>
          </w:tcPr>
          <w:p w14:paraId="1A1A04D2" w14:textId="2FF881EC" w:rsidR="007F6B5D" w:rsidRPr="007F733C" w:rsidRDefault="000B2F88"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5</w:t>
            </w:r>
            <w:r w:rsidR="007F6B5D" w:rsidRPr="007F733C">
              <w:rPr>
                <w:rFonts w:ascii="Times New Roman" w:hAnsi="Times New Roman" w:cs="Times New Roman"/>
                <w:sz w:val="24"/>
                <w:szCs w:val="24"/>
                <w:lang w:eastAsia="ru-RU"/>
              </w:rPr>
              <w:t>4,0</w:t>
            </w:r>
          </w:p>
        </w:tc>
      </w:tr>
      <w:tr w:rsidR="00985C5E" w:rsidRPr="007F733C" w14:paraId="76578D7A" w14:textId="77777777" w:rsidTr="00985C5E">
        <w:trPr>
          <w:trHeight w:val="278"/>
          <w:jc w:val="center"/>
        </w:trPr>
        <w:tc>
          <w:tcPr>
            <w:tcW w:w="559" w:type="dxa"/>
            <w:vMerge/>
            <w:tcBorders>
              <w:left w:val="single" w:sz="6" w:space="0" w:color="000000"/>
              <w:bottom w:val="single" w:sz="6" w:space="0" w:color="000000"/>
              <w:right w:val="single" w:sz="6" w:space="0" w:color="000000"/>
            </w:tcBorders>
            <w:vAlign w:val="center"/>
          </w:tcPr>
          <w:p w14:paraId="1B6700FD"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5245" w:type="dxa"/>
            <w:vMerge/>
            <w:tcBorders>
              <w:left w:val="single" w:sz="6" w:space="0" w:color="000000"/>
              <w:bottom w:val="single" w:sz="6" w:space="0" w:color="000000"/>
              <w:right w:val="single" w:sz="6" w:space="0" w:color="000000"/>
            </w:tcBorders>
            <w:vAlign w:val="center"/>
          </w:tcPr>
          <w:p w14:paraId="599DA866" w14:textId="77777777" w:rsidR="007F6B5D" w:rsidRPr="007F733C" w:rsidRDefault="007F6B5D" w:rsidP="00985C5E">
            <w:pPr>
              <w:widowControl w:val="0"/>
              <w:spacing w:after="0" w:line="240" w:lineRule="auto"/>
              <w:rPr>
                <w:rFonts w:ascii="Times New Roman" w:eastAsiaTheme="minorEastAsia"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10523DA1"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факт</w:t>
            </w:r>
          </w:p>
        </w:tc>
        <w:tc>
          <w:tcPr>
            <w:tcW w:w="992" w:type="dxa"/>
            <w:tcBorders>
              <w:top w:val="single" w:sz="6" w:space="0" w:color="000000"/>
              <w:left w:val="single" w:sz="6" w:space="0" w:color="000000"/>
              <w:bottom w:val="single" w:sz="6" w:space="0" w:color="000000"/>
              <w:right w:val="single" w:sz="6" w:space="0" w:color="000000"/>
            </w:tcBorders>
            <w:vAlign w:val="center"/>
          </w:tcPr>
          <w:p w14:paraId="3E130488"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7AA1B456"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28904CC4"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2811F84D"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2DDC90E" w14:textId="3534078A"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5176ED5C"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46B3C09F"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5A7CC301" w14:textId="5F868546"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7F51DC5E"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02800EA5"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r>
      <w:tr w:rsidR="00985C5E" w:rsidRPr="007F733C" w14:paraId="0E90F6EA" w14:textId="77777777" w:rsidTr="00985C5E">
        <w:trPr>
          <w:jc w:val="center"/>
        </w:trPr>
        <w:tc>
          <w:tcPr>
            <w:tcW w:w="559" w:type="dxa"/>
            <w:vMerge w:val="restart"/>
            <w:tcBorders>
              <w:top w:val="single" w:sz="6" w:space="0" w:color="000000"/>
              <w:left w:val="single" w:sz="6" w:space="0" w:color="000000"/>
              <w:right w:val="single" w:sz="6" w:space="0" w:color="000000"/>
            </w:tcBorders>
            <w:vAlign w:val="center"/>
          </w:tcPr>
          <w:p w14:paraId="17DB7980"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5</w:t>
            </w:r>
          </w:p>
        </w:tc>
        <w:tc>
          <w:tcPr>
            <w:tcW w:w="5245" w:type="dxa"/>
            <w:vMerge w:val="restart"/>
            <w:tcBorders>
              <w:top w:val="single" w:sz="6" w:space="0" w:color="000000"/>
              <w:left w:val="single" w:sz="6" w:space="0" w:color="000000"/>
              <w:right w:val="single" w:sz="6" w:space="0" w:color="000000"/>
            </w:tcBorders>
            <w:vAlign w:val="center"/>
          </w:tcPr>
          <w:p w14:paraId="59D0D553" w14:textId="77777777" w:rsidR="007F6B5D" w:rsidRPr="007F733C" w:rsidRDefault="007F6B5D" w:rsidP="00985C5E">
            <w:pPr>
              <w:widowControl w:val="0"/>
              <w:spacing w:after="0" w:line="240" w:lineRule="auto"/>
              <w:rPr>
                <w:rFonts w:ascii="Times New Roman" w:hAnsi="Times New Roman" w:cs="Times New Roman"/>
                <w:sz w:val="24"/>
                <w:szCs w:val="24"/>
                <w:lang w:eastAsia="ru-RU"/>
              </w:rPr>
            </w:pPr>
            <w:r w:rsidRPr="007F733C">
              <w:rPr>
                <w:rFonts w:ascii="Times New Roman" w:hAnsi="Times New Roman" w:cs="Times New Roman"/>
                <w:sz w:val="24"/>
                <w:szCs w:val="24"/>
                <w:lang w:eastAsia="ru-RU"/>
              </w:rPr>
              <w:t>Удельный вес инновационных товаров в общем объёме отгруженных товаров</w:t>
            </w:r>
            <w:r w:rsidRPr="007F733C">
              <w:rPr>
                <w:rStyle w:val="ae"/>
                <w:rFonts w:ascii="Times New Roman" w:eastAsiaTheme="minorEastAsia" w:hAnsi="Times New Roman" w:cs="Times New Roman"/>
                <w:sz w:val="24"/>
                <w:szCs w:val="24"/>
                <w:lang w:eastAsia="ru-RU"/>
              </w:rPr>
              <w:footnoteReference w:id="3"/>
            </w:r>
            <w:r w:rsidRPr="007F733C">
              <w:rPr>
                <w:rFonts w:ascii="Times New Roman" w:hAnsi="Times New Roman" w:cs="Times New Roman"/>
                <w:sz w:val="24"/>
                <w:szCs w:val="24"/>
                <w:lang w:eastAsia="ru-RU"/>
              </w:rPr>
              <w:t>, %</w:t>
            </w:r>
          </w:p>
        </w:tc>
        <w:tc>
          <w:tcPr>
            <w:tcW w:w="709" w:type="dxa"/>
            <w:tcBorders>
              <w:top w:val="single" w:sz="6" w:space="0" w:color="000000"/>
              <w:left w:val="single" w:sz="6" w:space="0" w:color="000000"/>
              <w:bottom w:val="single" w:sz="6" w:space="0" w:color="000000"/>
              <w:right w:val="single" w:sz="6" w:space="0" w:color="000000"/>
            </w:tcBorders>
            <w:vAlign w:val="center"/>
          </w:tcPr>
          <w:p w14:paraId="3B94C957"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план</w:t>
            </w:r>
          </w:p>
        </w:tc>
        <w:tc>
          <w:tcPr>
            <w:tcW w:w="992" w:type="dxa"/>
            <w:tcBorders>
              <w:top w:val="single" w:sz="6" w:space="0" w:color="000000"/>
              <w:left w:val="single" w:sz="6" w:space="0" w:color="000000"/>
              <w:bottom w:val="single" w:sz="6" w:space="0" w:color="000000"/>
              <w:right w:val="single" w:sz="6" w:space="0" w:color="000000"/>
            </w:tcBorders>
            <w:vAlign w:val="center"/>
          </w:tcPr>
          <w:p w14:paraId="55FCCF91"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10,0</w:t>
            </w:r>
          </w:p>
        </w:tc>
        <w:tc>
          <w:tcPr>
            <w:tcW w:w="851" w:type="dxa"/>
            <w:tcBorders>
              <w:top w:val="single" w:sz="6" w:space="0" w:color="000000"/>
              <w:left w:val="single" w:sz="6" w:space="0" w:color="000000"/>
              <w:bottom w:val="single" w:sz="6" w:space="0" w:color="000000"/>
              <w:right w:val="single" w:sz="6" w:space="0" w:color="000000"/>
            </w:tcBorders>
            <w:vAlign w:val="center"/>
          </w:tcPr>
          <w:p w14:paraId="5EB3DA05"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15,0</w:t>
            </w:r>
          </w:p>
        </w:tc>
        <w:tc>
          <w:tcPr>
            <w:tcW w:w="850" w:type="dxa"/>
            <w:tcBorders>
              <w:top w:val="single" w:sz="6" w:space="0" w:color="000000"/>
              <w:left w:val="single" w:sz="6" w:space="0" w:color="000000"/>
              <w:bottom w:val="single" w:sz="6" w:space="0" w:color="000000"/>
              <w:right w:val="single" w:sz="6" w:space="0" w:color="000000"/>
            </w:tcBorders>
            <w:vAlign w:val="center"/>
          </w:tcPr>
          <w:p w14:paraId="34BFE4AF"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25,0</w:t>
            </w:r>
          </w:p>
        </w:tc>
        <w:tc>
          <w:tcPr>
            <w:tcW w:w="851" w:type="dxa"/>
            <w:tcBorders>
              <w:top w:val="single" w:sz="6" w:space="0" w:color="000000"/>
              <w:left w:val="single" w:sz="6" w:space="0" w:color="000000"/>
              <w:bottom w:val="single" w:sz="6" w:space="0" w:color="000000"/>
              <w:right w:val="single" w:sz="6" w:space="0" w:color="000000"/>
            </w:tcBorders>
            <w:vAlign w:val="center"/>
          </w:tcPr>
          <w:p w14:paraId="4EE3064D"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0B4D282" w14:textId="546F5A2B"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73FCA342"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5FFE0A83"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E10199B" w14:textId="78F166B4"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50,0</w:t>
            </w:r>
          </w:p>
        </w:tc>
        <w:tc>
          <w:tcPr>
            <w:tcW w:w="850" w:type="dxa"/>
            <w:tcBorders>
              <w:top w:val="single" w:sz="6" w:space="0" w:color="000000"/>
              <w:left w:val="single" w:sz="6" w:space="0" w:color="000000"/>
              <w:bottom w:val="single" w:sz="6" w:space="0" w:color="000000"/>
              <w:right w:val="single" w:sz="6" w:space="0" w:color="000000"/>
            </w:tcBorders>
            <w:vAlign w:val="center"/>
          </w:tcPr>
          <w:p w14:paraId="0AB32841"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60,0</w:t>
            </w:r>
          </w:p>
        </w:tc>
        <w:tc>
          <w:tcPr>
            <w:tcW w:w="851" w:type="dxa"/>
            <w:tcBorders>
              <w:top w:val="single" w:sz="6" w:space="0" w:color="000000"/>
              <w:left w:val="single" w:sz="6" w:space="0" w:color="000000"/>
              <w:bottom w:val="single" w:sz="6" w:space="0" w:color="000000"/>
              <w:right w:val="single" w:sz="6" w:space="0" w:color="000000"/>
            </w:tcBorders>
            <w:vAlign w:val="center"/>
          </w:tcPr>
          <w:p w14:paraId="161BEA08"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70,0</w:t>
            </w:r>
          </w:p>
        </w:tc>
      </w:tr>
      <w:tr w:rsidR="00985C5E" w:rsidRPr="007F733C" w14:paraId="05933FF5" w14:textId="77777777" w:rsidTr="00985C5E">
        <w:trPr>
          <w:jc w:val="center"/>
        </w:trPr>
        <w:tc>
          <w:tcPr>
            <w:tcW w:w="559" w:type="dxa"/>
            <w:vMerge/>
            <w:tcBorders>
              <w:left w:val="single" w:sz="6" w:space="0" w:color="000000"/>
              <w:bottom w:val="single" w:sz="6" w:space="0" w:color="000000"/>
              <w:right w:val="single" w:sz="6" w:space="0" w:color="000000"/>
            </w:tcBorders>
            <w:vAlign w:val="center"/>
          </w:tcPr>
          <w:p w14:paraId="6A5D184B"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5245" w:type="dxa"/>
            <w:vMerge/>
            <w:tcBorders>
              <w:left w:val="single" w:sz="6" w:space="0" w:color="000000"/>
              <w:bottom w:val="single" w:sz="6" w:space="0" w:color="000000"/>
              <w:right w:val="single" w:sz="6" w:space="0" w:color="000000"/>
            </w:tcBorders>
            <w:vAlign w:val="center"/>
          </w:tcPr>
          <w:p w14:paraId="1079D24F" w14:textId="77777777" w:rsidR="007F6B5D" w:rsidRPr="007F733C" w:rsidRDefault="007F6B5D" w:rsidP="00985C5E">
            <w:pPr>
              <w:widowControl w:val="0"/>
              <w:spacing w:after="0" w:line="240" w:lineRule="auto"/>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2C85EB1B"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факт</w:t>
            </w:r>
          </w:p>
        </w:tc>
        <w:tc>
          <w:tcPr>
            <w:tcW w:w="992" w:type="dxa"/>
            <w:tcBorders>
              <w:top w:val="single" w:sz="6" w:space="0" w:color="000000"/>
              <w:left w:val="single" w:sz="6" w:space="0" w:color="000000"/>
              <w:bottom w:val="single" w:sz="6" w:space="0" w:color="000000"/>
              <w:right w:val="single" w:sz="6" w:space="0" w:color="000000"/>
            </w:tcBorders>
            <w:vAlign w:val="center"/>
          </w:tcPr>
          <w:p w14:paraId="28992C73"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174AEFC0"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0DC6687"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18AC7BA0"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256115A" w14:textId="76759A4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0AE4680A"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2F0B9CB2"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7777FFE7" w14:textId="2FE63EFF"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51A12A91"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2EEADB03"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r>
      <w:tr w:rsidR="00985C5E" w:rsidRPr="007F733C" w14:paraId="7F9FFDA1" w14:textId="77777777" w:rsidTr="00985C5E">
        <w:trPr>
          <w:jc w:val="center"/>
        </w:trPr>
        <w:tc>
          <w:tcPr>
            <w:tcW w:w="559" w:type="dxa"/>
            <w:vMerge w:val="restart"/>
            <w:tcBorders>
              <w:top w:val="single" w:sz="6" w:space="0" w:color="000000"/>
              <w:left w:val="single" w:sz="6" w:space="0" w:color="000000"/>
              <w:right w:val="single" w:sz="6" w:space="0" w:color="000000"/>
            </w:tcBorders>
            <w:vAlign w:val="center"/>
          </w:tcPr>
          <w:p w14:paraId="7D095858"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6</w:t>
            </w:r>
          </w:p>
        </w:tc>
        <w:tc>
          <w:tcPr>
            <w:tcW w:w="5245" w:type="dxa"/>
            <w:vMerge w:val="restart"/>
            <w:tcBorders>
              <w:top w:val="single" w:sz="6" w:space="0" w:color="000000"/>
              <w:left w:val="single" w:sz="6" w:space="0" w:color="000000"/>
              <w:right w:val="single" w:sz="6" w:space="0" w:color="000000"/>
            </w:tcBorders>
            <w:vAlign w:val="center"/>
            <w:hideMark/>
          </w:tcPr>
          <w:p w14:paraId="6A8F1D98" w14:textId="77777777" w:rsidR="007F6B5D" w:rsidRPr="007F733C" w:rsidRDefault="007F6B5D" w:rsidP="00985C5E">
            <w:pPr>
              <w:widowControl w:val="0"/>
              <w:spacing w:after="0" w:line="240" w:lineRule="auto"/>
              <w:rPr>
                <w:rFonts w:ascii="Times New Roman" w:hAnsi="Times New Roman" w:cs="Times New Roman"/>
                <w:sz w:val="24"/>
                <w:szCs w:val="24"/>
                <w:lang w:eastAsia="ru-RU"/>
              </w:rPr>
            </w:pPr>
            <w:r w:rsidRPr="007F733C">
              <w:rPr>
                <w:rFonts w:ascii="Times New Roman" w:hAnsi="Times New Roman" w:cs="Times New Roman"/>
                <w:sz w:val="24"/>
                <w:szCs w:val="24"/>
                <w:lang w:eastAsia="ru-RU"/>
              </w:rPr>
              <w:t>Удельный вес валовой добавленной стоимости, созданной кластерами в ВРП, %</w:t>
            </w:r>
          </w:p>
        </w:tc>
        <w:tc>
          <w:tcPr>
            <w:tcW w:w="709" w:type="dxa"/>
            <w:tcBorders>
              <w:top w:val="single" w:sz="6" w:space="0" w:color="000000"/>
              <w:left w:val="single" w:sz="6" w:space="0" w:color="000000"/>
              <w:bottom w:val="single" w:sz="6" w:space="0" w:color="000000"/>
              <w:right w:val="single" w:sz="6" w:space="0" w:color="000000"/>
            </w:tcBorders>
            <w:vAlign w:val="center"/>
          </w:tcPr>
          <w:p w14:paraId="0F6F4808"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план</w:t>
            </w:r>
          </w:p>
        </w:tc>
        <w:tc>
          <w:tcPr>
            <w:tcW w:w="992" w:type="dxa"/>
            <w:tcBorders>
              <w:top w:val="single" w:sz="6" w:space="0" w:color="000000"/>
              <w:left w:val="single" w:sz="6" w:space="0" w:color="000000"/>
              <w:bottom w:val="single" w:sz="6" w:space="0" w:color="000000"/>
              <w:right w:val="single" w:sz="6" w:space="0" w:color="000000"/>
            </w:tcBorders>
            <w:vAlign w:val="center"/>
          </w:tcPr>
          <w:p w14:paraId="3B2B1F64"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20,0</w:t>
            </w:r>
          </w:p>
        </w:tc>
        <w:tc>
          <w:tcPr>
            <w:tcW w:w="851" w:type="dxa"/>
            <w:tcBorders>
              <w:top w:val="single" w:sz="6" w:space="0" w:color="000000"/>
              <w:left w:val="single" w:sz="6" w:space="0" w:color="000000"/>
              <w:bottom w:val="single" w:sz="6" w:space="0" w:color="000000"/>
              <w:right w:val="single" w:sz="6" w:space="0" w:color="000000"/>
            </w:tcBorders>
            <w:vAlign w:val="center"/>
          </w:tcPr>
          <w:p w14:paraId="006019EC"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25,0</w:t>
            </w:r>
          </w:p>
        </w:tc>
        <w:tc>
          <w:tcPr>
            <w:tcW w:w="850" w:type="dxa"/>
            <w:tcBorders>
              <w:top w:val="single" w:sz="6" w:space="0" w:color="000000"/>
              <w:left w:val="single" w:sz="6" w:space="0" w:color="000000"/>
              <w:bottom w:val="single" w:sz="6" w:space="0" w:color="000000"/>
              <w:right w:val="single" w:sz="6" w:space="0" w:color="000000"/>
            </w:tcBorders>
            <w:vAlign w:val="center"/>
          </w:tcPr>
          <w:p w14:paraId="01CF1701"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35,0</w:t>
            </w:r>
          </w:p>
        </w:tc>
        <w:tc>
          <w:tcPr>
            <w:tcW w:w="851" w:type="dxa"/>
            <w:tcBorders>
              <w:top w:val="single" w:sz="6" w:space="0" w:color="000000"/>
              <w:left w:val="single" w:sz="6" w:space="0" w:color="000000"/>
              <w:bottom w:val="single" w:sz="6" w:space="0" w:color="000000"/>
              <w:right w:val="single" w:sz="6" w:space="0" w:color="000000"/>
            </w:tcBorders>
            <w:vAlign w:val="center"/>
          </w:tcPr>
          <w:p w14:paraId="6385DB72"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00B2318C" w14:textId="2C0F56E8"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4F2381D7"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3BE01997"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203905B0" w14:textId="384E3DF9" w:rsidR="007F6B5D" w:rsidRPr="007F733C" w:rsidRDefault="000B2F88"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4</w:t>
            </w:r>
            <w:r w:rsidR="007F6B5D" w:rsidRPr="007F733C">
              <w:rPr>
                <w:rFonts w:ascii="Times New Roman" w:hAnsi="Times New Roman" w:cs="Times New Roman"/>
                <w:sz w:val="24"/>
                <w:szCs w:val="24"/>
                <w:lang w:eastAsia="ru-RU"/>
              </w:rPr>
              <w:t>5,0</w:t>
            </w:r>
          </w:p>
        </w:tc>
        <w:tc>
          <w:tcPr>
            <w:tcW w:w="850" w:type="dxa"/>
            <w:tcBorders>
              <w:top w:val="single" w:sz="6" w:space="0" w:color="000000"/>
              <w:left w:val="single" w:sz="6" w:space="0" w:color="000000"/>
              <w:bottom w:val="single" w:sz="6" w:space="0" w:color="000000"/>
              <w:right w:val="single" w:sz="6" w:space="0" w:color="000000"/>
            </w:tcBorders>
            <w:vAlign w:val="center"/>
          </w:tcPr>
          <w:p w14:paraId="469BE8D5"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50,0</w:t>
            </w:r>
          </w:p>
        </w:tc>
        <w:tc>
          <w:tcPr>
            <w:tcW w:w="851" w:type="dxa"/>
            <w:tcBorders>
              <w:top w:val="single" w:sz="6" w:space="0" w:color="000000"/>
              <w:left w:val="single" w:sz="6" w:space="0" w:color="000000"/>
              <w:bottom w:val="single" w:sz="6" w:space="0" w:color="000000"/>
              <w:right w:val="single" w:sz="6" w:space="0" w:color="000000"/>
            </w:tcBorders>
            <w:vAlign w:val="center"/>
          </w:tcPr>
          <w:p w14:paraId="6640208C" w14:textId="49499C60" w:rsidR="007F6B5D" w:rsidRPr="007F733C" w:rsidRDefault="000B2F88"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52</w:t>
            </w:r>
            <w:r w:rsidR="007F6B5D" w:rsidRPr="007F733C">
              <w:rPr>
                <w:rFonts w:ascii="Times New Roman" w:hAnsi="Times New Roman" w:cs="Times New Roman"/>
                <w:sz w:val="24"/>
                <w:szCs w:val="24"/>
                <w:lang w:eastAsia="ru-RU"/>
              </w:rPr>
              <w:t>,0</w:t>
            </w:r>
          </w:p>
        </w:tc>
      </w:tr>
      <w:tr w:rsidR="00985C5E" w:rsidRPr="007F733C" w14:paraId="69052B6F" w14:textId="77777777" w:rsidTr="00985C5E">
        <w:trPr>
          <w:trHeight w:val="154"/>
          <w:jc w:val="center"/>
        </w:trPr>
        <w:tc>
          <w:tcPr>
            <w:tcW w:w="559" w:type="dxa"/>
            <w:vMerge/>
            <w:tcBorders>
              <w:left w:val="single" w:sz="6" w:space="0" w:color="000000"/>
              <w:bottom w:val="single" w:sz="6" w:space="0" w:color="000000"/>
              <w:right w:val="single" w:sz="6" w:space="0" w:color="000000"/>
            </w:tcBorders>
            <w:vAlign w:val="center"/>
          </w:tcPr>
          <w:p w14:paraId="37D21202"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5245" w:type="dxa"/>
            <w:vMerge/>
            <w:tcBorders>
              <w:left w:val="single" w:sz="6" w:space="0" w:color="000000"/>
              <w:bottom w:val="single" w:sz="6" w:space="0" w:color="000000"/>
              <w:right w:val="single" w:sz="6" w:space="0" w:color="000000"/>
            </w:tcBorders>
            <w:vAlign w:val="center"/>
          </w:tcPr>
          <w:p w14:paraId="1109AEC5" w14:textId="77777777" w:rsidR="007F6B5D" w:rsidRPr="007F733C" w:rsidRDefault="007F6B5D" w:rsidP="00985C5E">
            <w:pPr>
              <w:widowControl w:val="0"/>
              <w:spacing w:after="0" w:line="240" w:lineRule="auto"/>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3B827F74"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факт</w:t>
            </w:r>
          </w:p>
        </w:tc>
        <w:tc>
          <w:tcPr>
            <w:tcW w:w="992" w:type="dxa"/>
            <w:tcBorders>
              <w:top w:val="single" w:sz="6" w:space="0" w:color="000000"/>
              <w:left w:val="single" w:sz="6" w:space="0" w:color="000000"/>
              <w:bottom w:val="single" w:sz="6" w:space="0" w:color="000000"/>
              <w:right w:val="single" w:sz="6" w:space="0" w:color="000000"/>
            </w:tcBorders>
            <w:vAlign w:val="center"/>
          </w:tcPr>
          <w:p w14:paraId="18604E59"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41AA7191"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2D39B39"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43188B33"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AF6A17D" w14:textId="2140841A"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729E12B2"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54BB11ED"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5403226" w14:textId="1F427CD1"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7AD09C77"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300F7811"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r>
      <w:tr w:rsidR="00985C5E" w:rsidRPr="007F733C" w14:paraId="59870E00" w14:textId="77777777" w:rsidTr="00985C5E">
        <w:trPr>
          <w:jc w:val="center"/>
        </w:trPr>
        <w:tc>
          <w:tcPr>
            <w:tcW w:w="559" w:type="dxa"/>
            <w:vMerge w:val="restart"/>
            <w:tcBorders>
              <w:top w:val="single" w:sz="6" w:space="0" w:color="000000"/>
              <w:left w:val="single" w:sz="6" w:space="0" w:color="000000"/>
              <w:right w:val="single" w:sz="6" w:space="0" w:color="000000"/>
            </w:tcBorders>
            <w:vAlign w:val="center"/>
          </w:tcPr>
          <w:p w14:paraId="06602535"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7</w:t>
            </w:r>
          </w:p>
        </w:tc>
        <w:tc>
          <w:tcPr>
            <w:tcW w:w="5245" w:type="dxa"/>
            <w:vMerge w:val="restart"/>
            <w:tcBorders>
              <w:top w:val="single" w:sz="6" w:space="0" w:color="000000"/>
              <w:left w:val="single" w:sz="6" w:space="0" w:color="000000"/>
              <w:right w:val="single" w:sz="6" w:space="0" w:color="000000"/>
            </w:tcBorders>
            <w:vAlign w:val="center"/>
          </w:tcPr>
          <w:p w14:paraId="31801A9A" w14:textId="2B7F18A5" w:rsidR="007F6B5D" w:rsidRPr="007F733C" w:rsidRDefault="007F6B5D" w:rsidP="00985C5E">
            <w:pPr>
              <w:widowControl w:val="0"/>
              <w:spacing w:after="0" w:line="240" w:lineRule="auto"/>
              <w:rPr>
                <w:rFonts w:ascii="Times New Roman" w:hAnsi="Times New Roman" w:cs="Times New Roman"/>
                <w:sz w:val="24"/>
                <w:szCs w:val="24"/>
                <w:lang w:eastAsia="ru-RU"/>
              </w:rPr>
            </w:pPr>
            <w:r w:rsidRPr="007F733C">
              <w:rPr>
                <w:rFonts w:ascii="Times New Roman" w:hAnsi="Times New Roman" w:cs="Times New Roman"/>
                <w:sz w:val="24"/>
                <w:szCs w:val="24"/>
                <w:lang w:eastAsia="ru-RU"/>
              </w:rPr>
              <w:t>Общее количество субъектов МСП</w:t>
            </w:r>
            <w:r w:rsidR="00252DC5" w:rsidRPr="007F733C">
              <w:rPr>
                <w:rFonts w:ascii="Times New Roman" w:hAnsi="Times New Roman" w:cs="Times New Roman"/>
                <w:sz w:val="24"/>
                <w:szCs w:val="24"/>
                <w:lang w:eastAsia="ru-RU"/>
              </w:rPr>
              <w:t>, включая ИП</w:t>
            </w:r>
            <w:r w:rsidRPr="007F733C">
              <w:rPr>
                <w:rFonts w:ascii="Times New Roman" w:hAnsi="Times New Roman" w:cs="Times New Roman"/>
                <w:sz w:val="24"/>
                <w:szCs w:val="24"/>
                <w:lang w:eastAsia="ru-RU"/>
              </w:rPr>
              <w:t>, входящих в кластеры</w:t>
            </w:r>
            <w:r w:rsidRPr="007F733C">
              <w:rPr>
                <w:rStyle w:val="ae"/>
                <w:rFonts w:ascii="Times New Roman" w:hAnsi="Times New Roman" w:cs="Times New Roman"/>
                <w:sz w:val="24"/>
                <w:szCs w:val="24"/>
                <w:lang w:eastAsia="ru-RU"/>
              </w:rPr>
              <w:footnoteReference w:id="4"/>
            </w:r>
            <w:r w:rsidRPr="007F733C">
              <w:rPr>
                <w:rFonts w:ascii="Times New Roman" w:hAnsi="Times New Roman" w:cs="Times New Roman"/>
                <w:sz w:val="24"/>
                <w:szCs w:val="24"/>
                <w:lang w:eastAsia="ru-RU"/>
              </w:rPr>
              <w:t>, ед.</w:t>
            </w:r>
          </w:p>
        </w:tc>
        <w:tc>
          <w:tcPr>
            <w:tcW w:w="709" w:type="dxa"/>
            <w:tcBorders>
              <w:top w:val="single" w:sz="6" w:space="0" w:color="000000"/>
              <w:left w:val="single" w:sz="6" w:space="0" w:color="000000"/>
              <w:bottom w:val="single" w:sz="6" w:space="0" w:color="000000"/>
              <w:right w:val="single" w:sz="6" w:space="0" w:color="000000"/>
            </w:tcBorders>
            <w:vAlign w:val="center"/>
          </w:tcPr>
          <w:p w14:paraId="1A895034"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план</w:t>
            </w:r>
          </w:p>
        </w:tc>
        <w:tc>
          <w:tcPr>
            <w:tcW w:w="992" w:type="dxa"/>
            <w:tcBorders>
              <w:top w:val="single" w:sz="6" w:space="0" w:color="000000"/>
              <w:left w:val="single" w:sz="6" w:space="0" w:color="000000"/>
              <w:bottom w:val="single" w:sz="6" w:space="0" w:color="000000"/>
              <w:right w:val="single" w:sz="6" w:space="0" w:color="000000"/>
            </w:tcBorders>
            <w:vAlign w:val="center"/>
          </w:tcPr>
          <w:p w14:paraId="20D68E98" w14:textId="67109A0B" w:rsidR="007F6B5D" w:rsidRPr="007F733C" w:rsidRDefault="00252DC5"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25</w:t>
            </w:r>
          </w:p>
        </w:tc>
        <w:tc>
          <w:tcPr>
            <w:tcW w:w="851" w:type="dxa"/>
            <w:tcBorders>
              <w:top w:val="single" w:sz="6" w:space="0" w:color="000000"/>
              <w:left w:val="single" w:sz="6" w:space="0" w:color="000000"/>
              <w:bottom w:val="single" w:sz="6" w:space="0" w:color="000000"/>
              <w:right w:val="single" w:sz="6" w:space="0" w:color="000000"/>
            </w:tcBorders>
            <w:vAlign w:val="center"/>
          </w:tcPr>
          <w:p w14:paraId="62291D6E" w14:textId="73A57BF8" w:rsidR="007F6B5D" w:rsidRPr="007F733C" w:rsidRDefault="00252DC5"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50</w:t>
            </w:r>
          </w:p>
        </w:tc>
        <w:tc>
          <w:tcPr>
            <w:tcW w:w="850" w:type="dxa"/>
            <w:tcBorders>
              <w:top w:val="single" w:sz="6" w:space="0" w:color="000000"/>
              <w:left w:val="single" w:sz="6" w:space="0" w:color="000000"/>
              <w:bottom w:val="single" w:sz="6" w:space="0" w:color="000000"/>
              <w:right w:val="single" w:sz="6" w:space="0" w:color="000000"/>
            </w:tcBorders>
            <w:vAlign w:val="center"/>
          </w:tcPr>
          <w:p w14:paraId="5E5AF859"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80</w:t>
            </w:r>
          </w:p>
        </w:tc>
        <w:tc>
          <w:tcPr>
            <w:tcW w:w="851" w:type="dxa"/>
            <w:tcBorders>
              <w:top w:val="single" w:sz="6" w:space="0" w:color="000000"/>
              <w:left w:val="single" w:sz="6" w:space="0" w:color="000000"/>
              <w:bottom w:val="single" w:sz="6" w:space="0" w:color="000000"/>
              <w:right w:val="single" w:sz="6" w:space="0" w:color="000000"/>
            </w:tcBorders>
            <w:vAlign w:val="center"/>
          </w:tcPr>
          <w:p w14:paraId="7BE5EAAF"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62F6640B" w14:textId="1FA0EE62"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2168E18D"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7B5426FA"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FA192BF" w14:textId="43B284B6" w:rsidR="007F6B5D" w:rsidRPr="007F733C" w:rsidRDefault="00252DC5"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160</w:t>
            </w:r>
          </w:p>
        </w:tc>
        <w:tc>
          <w:tcPr>
            <w:tcW w:w="850" w:type="dxa"/>
            <w:tcBorders>
              <w:top w:val="single" w:sz="6" w:space="0" w:color="000000"/>
              <w:left w:val="single" w:sz="6" w:space="0" w:color="000000"/>
              <w:bottom w:val="single" w:sz="6" w:space="0" w:color="000000"/>
              <w:right w:val="single" w:sz="6" w:space="0" w:color="000000"/>
            </w:tcBorders>
            <w:vAlign w:val="center"/>
          </w:tcPr>
          <w:p w14:paraId="04878FE4" w14:textId="329A1ED2" w:rsidR="007F6B5D" w:rsidRPr="007F733C" w:rsidRDefault="00252DC5"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1</w:t>
            </w:r>
            <w:r w:rsidR="007F6B5D" w:rsidRPr="007F733C">
              <w:rPr>
                <w:rFonts w:ascii="Times New Roman" w:hAnsi="Times New Roman" w:cs="Times New Roman"/>
                <w:sz w:val="24"/>
                <w:szCs w:val="24"/>
                <w:lang w:eastAsia="ru-RU"/>
              </w:rPr>
              <w:t>80</w:t>
            </w:r>
          </w:p>
        </w:tc>
        <w:tc>
          <w:tcPr>
            <w:tcW w:w="851" w:type="dxa"/>
            <w:tcBorders>
              <w:top w:val="single" w:sz="6" w:space="0" w:color="000000"/>
              <w:left w:val="single" w:sz="6" w:space="0" w:color="000000"/>
              <w:bottom w:val="single" w:sz="6" w:space="0" w:color="000000"/>
              <w:right w:val="single" w:sz="6" w:space="0" w:color="000000"/>
            </w:tcBorders>
            <w:vAlign w:val="center"/>
          </w:tcPr>
          <w:p w14:paraId="5FA7E3E2" w14:textId="2060294D" w:rsidR="007F6B5D" w:rsidRPr="007F733C" w:rsidRDefault="00252DC5"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240</w:t>
            </w:r>
          </w:p>
        </w:tc>
      </w:tr>
      <w:tr w:rsidR="00985C5E" w:rsidRPr="007F733C" w14:paraId="2C8C1503" w14:textId="77777777" w:rsidTr="00985C5E">
        <w:trPr>
          <w:jc w:val="center"/>
        </w:trPr>
        <w:tc>
          <w:tcPr>
            <w:tcW w:w="559" w:type="dxa"/>
            <w:vMerge/>
            <w:tcBorders>
              <w:left w:val="single" w:sz="6" w:space="0" w:color="000000"/>
              <w:bottom w:val="single" w:sz="6" w:space="0" w:color="000000"/>
              <w:right w:val="single" w:sz="6" w:space="0" w:color="000000"/>
            </w:tcBorders>
            <w:vAlign w:val="center"/>
          </w:tcPr>
          <w:p w14:paraId="2D30F469"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5245" w:type="dxa"/>
            <w:vMerge/>
            <w:tcBorders>
              <w:left w:val="single" w:sz="6" w:space="0" w:color="000000"/>
              <w:bottom w:val="single" w:sz="6" w:space="0" w:color="000000"/>
              <w:right w:val="single" w:sz="6" w:space="0" w:color="000000"/>
            </w:tcBorders>
            <w:vAlign w:val="center"/>
          </w:tcPr>
          <w:p w14:paraId="4A1D34E3" w14:textId="77777777" w:rsidR="007F6B5D" w:rsidRPr="007F733C" w:rsidRDefault="007F6B5D" w:rsidP="00985C5E">
            <w:pPr>
              <w:widowControl w:val="0"/>
              <w:spacing w:after="0" w:line="240" w:lineRule="auto"/>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5D82D303"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факт</w:t>
            </w:r>
          </w:p>
        </w:tc>
        <w:tc>
          <w:tcPr>
            <w:tcW w:w="992" w:type="dxa"/>
            <w:tcBorders>
              <w:top w:val="single" w:sz="6" w:space="0" w:color="000000"/>
              <w:left w:val="single" w:sz="6" w:space="0" w:color="000000"/>
              <w:bottom w:val="single" w:sz="6" w:space="0" w:color="000000"/>
              <w:right w:val="single" w:sz="6" w:space="0" w:color="000000"/>
            </w:tcBorders>
            <w:vAlign w:val="center"/>
          </w:tcPr>
          <w:p w14:paraId="7EE5FF2A"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587AEFBC"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7F4BD456"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631EF5F5"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B1DEDAB" w14:textId="3E69278C"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66336780"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47D3D872"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5D16840C" w14:textId="66683C0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43D4A570"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4FDB94CD"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r>
      <w:tr w:rsidR="00985C5E" w:rsidRPr="007F733C" w14:paraId="1A82C00A" w14:textId="77777777" w:rsidTr="00985C5E">
        <w:trPr>
          <w:jc w:val="center"/>
        </w:trPr>
        <w:tc>
          <w:tcPr>
            <w:tcW w:w="559" w:type="dxa"/>
            <w:vMerge w:val="restart"/>
            <w:tcBorders>
              <w:top w:val="single" w:sz="6" w:space="0" w:color="000000"/>
              <w:left w:val="single" w:sz="6" w:space="0" w:color="000000"/>
              <w:right w:val="single" w:sz="6" w:space="0" w:color="000000"/>
            </w:tcBorders>
            <w:vAlign w:val="center"/>
          </w:tcPr>
          <w:p w14:paraId="150EE8B0"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8</w:t>
            </w:r>
          </w:p>
        </w:tc>
        <w:tc>
          <w:tcPr>
            <w:tcW w:w="5245" w:type="dxa"/>
            <w:vMerge w:val="restart"/>
            <w:tcBorders>
              <w:top w:val="single" w:sz="6" w:space="0" w:color="000000"/>
              <w:left w:val="single" w:sz="6" w:space="0" w:color="000000"/>
              <w:right w:val="single" w:sz="6" w:space="0" w:color="000000"/>
            </w:tcBorders>
            <w:vAlign w:val="center"/>
          </w:tcPr>
          <w:p w14:paraId="78015E2F" w14:textId="19239612" w:rsidR="007F6B5D" w:rsidRPr="007F733C" w:rsidRDefault="00252DC5" w:rsidP="00985C5E">
            <w:pPr>
              <w:widowControl w:val="0"/>
              <w:spacing w:after="0" w:line="240" w:lineRule="auto"/>
              <w:rPr>
                <w:rFonts w:ascii="Times New Roman" w:hAnsi="Times New Roman" w:cs="Times New Roman"/>
                <w:sz w:val="24"/>
                <w:szCs w:val="24"/>
                <w:lang w:eastAsia="ru-RU"/>
              </w:rPr>
            </w:pPr>
            <w:r w:rsidRPr="007F733C">
              <w:rPr>
                <w:rFonts w:ascii="Times New Roman" w:hAnsi="Times New Roman" w:cs="Times New Roman"/>
                <w:sz w:val="24"/>
                <w:szCs w:val="24"/>
                <w:lang w:eastAsia="ru-RU"/>
              </w:rPr>
              <w:t>Общее к</w:t>
            </w:r>
            <w:r w:rsidR="007F6B5D" w:rsidRPr="007F733C">
              <w:rPr>
                <w:rFonts w:ascii="Times New Roman" w:hAnsi="Times New Roman" w:cs="Times New Roman"/>
                <w:sz w:val="24"/>
                <w:szCs w:val="24"/>
                <w:lang w:eastAsia="ru-RU"/>
              </w:rPr>
              <w:t>оличество созданных рабочих мест в организациях – участниках кластеров</w:t>
            </w:r>
            <w:r w:rsidRPr="007F733C">
              <w:rPr>
                <w:rFonts w:ascii="Times New Roman" w:hAnsi="Times New Roman" w:cs="Times New Roman"/>
                <w:sz w:val="24"/>
                <w:szCs w:val="24"/>
                <w:lang w:eastAsia="ru-RU"/>
              </w:rPr>
              <w:t xml:space="preserve"> за год</w:t>
            </w:r>
            <w:r w:rsidR="007F6B5D" w:rsidRPr="007F733C">
              <w:rPr>
                <w:rFonts w:ascii="Times New Roman" w:hAnsi="Times New Roman" w:cs="Times New Roman"/>
                <w:sz w:val="24"/>
                <w:szCs w:val="24"/>
                <w:lang w:eastAsia="ru-RU"/>
              </w:rPr>
              <w:t>, ед.</w:t>
            </w:r>
          </w:p>
        </w:tc>
        <w:tc>
          <w:tcPr>
            <w:tcW w:w="709" w:type="dxa"/>
            <w:tcBorders>
              <w:top w:val="single" w:sz="6" w:space="0" w:color="000000"/>
              <w:left w:val="single" w:sz="6" w:space="0" w:color="000000"/>
              <w:bottom w:val="single" w:sz="6" w:space="0" w:color="000000"/>
              <w:right w:val="single" w:sz="6" w:space="0" w:color="000000"/>
            </w:tcBorders>
            <w:vAlign w:val="center"/>
          </w:tcPr>
          <w:p w14:paraId="67871E64"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план</w:t>
            </w:r>
          </w:p>
        </w:tc>
        <w:tc>
          <w:tcPr>
            <w:tcW w:w="992" w:type="dxa"/>
            <w:tcBorders>
              <w:top w:val="single" w:sz="6" w:space="0" w:color="000000"/>
              <w:left w:val="single" w:sz="6" w:space="0" w:color="000000"/>
              <w:bottom w:val="single" w:sz="6" w:space="0" w:color="000000"/>
              <w:right w:val="single" w:sz="6" w:space="0" w:color="000000"/>
            </w:tcBorders>
            <w:vAlign w:val="center"/>
          </w:tcPr>
          <w:p w14:paraId="45A5E321" w14:textId="53E35A50"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5</w:t>
            </w:r>
            <w:r w:rsidR="00804538" w:rsidRPr="007F733C">
              <w:rPr>
                <w:rFonts w:ascii="Times New Roman" w:hAnsi="Times New Roman" w:cs="Times New Roman"/>
                <w:sz w:val="24"/>
                <w:szCs w:val="24"/>
                <w:lang w:eastAsia="ru-RU"/>
              </w:rPr>
              <w:t>5</w:t>
            </w:r>
          </w:p>
        </w:tc>
        <w:tc>
          <w:tcPr>
            <w:tcW w:w="851" w:type="dxa"/>
            <w:tcBorders>
              <w:top w:val="single" w:sz="6" w:space="0" w:color="000000"/>
              <w:left w:val="single" w:sz="6" w:space="0" w:color="000000"/>
              <w:bottom w:val="single" w:sz="6" w:space="0" w:color="000000"/>
              <w:right w:val="single" w:sz="6" w:space="0" w:color="000000"/>
            </w:tcBorders>
            <w:vAlign w:val="center"/>
          </w:tcPr>
          <w:p w14:paraId="08074C0C"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100</w:t>
            </w:r>
          </w:p>
        </w:tc>
        <w:tc>
          <w:tcPr>
            <w:tcW w:w="850" w:type="dxa"/>
            <w:tcBorders>
              <w:top w:val="single" w:sz="6" w:space="0" w:color="000000"/>
              <w:left w:val="single" w:sz="6" w:space="0" w:color="000000"/>
              <w:bottom w:val="single" w:sz="6" w:space="0" w:color="000000"/>
              <w:right w:val="single" w:sz="6" w:space="0" w:color="000000"/>
            </w:tcBorders>
            <w:vAlign w:val="center"/>
          </w:tcPr>
          <w:p w14:paraId="1AFD20C8"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100</w:t>
            </w:r>
          </w:p>
        </w:tc>
        <w:tc>
          <w:tcPr>
            <w:tcW w:w="851" w:type="dxa"/>
            <w:tcBorders>
              <w:top w:val="single" w:sz="6" w:space="0" w:color="000000"/>
              <w:left w:val="single" w:sz="6" w:space="0" w:color="000000"/>
              <w:bottom w:val="single" w:sz="6" w:space="0" w:color="000000"/>
              <w:right w:val="single" w:sz="6" w:space="0" w:color="000000"/>
            </w:tcBorders>
            <w:vAlign w:val="center"/>
          </w:tcPr>
          <w:p w14:paraId="51BDB1A1"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7BDF69E0" w14:textId="35CE9883"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44EDB2AE"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5A961646"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6DECA43C" w14:textId="25236994"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100</w:t>
            </w:r>
          </w:p>
        </w:tc>
        <w:tc>
          <w:tcPr>
            <w:tcW w:w="850" w:type="dxa"/>
            <w:tcBorders>
              <w:top w:val="single" w:sz="6" w:space="0" w:color="000000"/>
              <w:left w:val="single" w:sz="6" w:space="0" w:color="000000"/>
              <w:bottom w:val="single" w:sz="6" w:space="0" w:color="000000"/>
              <w:right w:val="single" w:sz="6" w:space="0" w:color="000000"/>
            </w:tcBorders>
            <w:vAlign w:val="center"/>
          </w:tcPr>
          <w:p w14:paraId="2A6588A3"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100</w:t>
            </w:r>
          </w:p>
        </w:tc>
        <w:tc>
          <w:tcPr>
            <w:tcW w:w="851" w:type="dxa"/>
            <w:tcBorders>
              <w:top w:val="single" w:sz="6" w:space="0" w:color="000000"/>
              <w:left w:val="single" w:sz="6" w:space="0" w:color="000000"/>
              <w:bottom w:val="single" w:sz="6" w:space="0" w:color="000000"/>
              <w:right w:val="single" w:sz="6" w:space="0" w:color="000000"/>
            </w:tcBorders>
            <w:vAlign w:val="center"/>
          </w:tcPr>
          <w:p w14:paraId="14378BFE" w14:textId="556CBB9C" w:rsidR="007F6B5D" w:rsidRPr="007F733C" w:rsidRDefault="00804538"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100</w:t>
            </w:r>
          </w:p>
        </w:tc>
      </w:tr>
      <w:tr w:rsidR="00985C5E" w:rsidRPr="007F733C" w14:paraId="3D69E598" w14:textId="77777777" w:rsidTr="00985C5E">
        <w:trPr>
          <w:trHeight w:val="175"/>
          <w:jc w:val="center"/>
        </w:trPr>
        <w:tc>
          <w:tcPr>
            <w:tcW w:w="559" w:type="dxa"/>
            <w:vMerge/>
            <w:tcBorders>
              <w:left w:val="single" w:sz="6" w:space="0" w:color="000000"/>
              <w:bottom w:val="single" w:sz="6" w:space="0" w:color="000000"/>
              <w:right w:val="single" w:sz="6" w:space="0" w:color="000000"/>
            </w:tcBorders>
            <w:vAlign w:val="center"/>
          </w:tcPr>
          <w:p w14:paraId="250DF7FB"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5245" w:type="dxa"/>
            <w:vMerge/>
            <w:tcBorders>
              <w:left w:val="single" w:sz="6" w:space="0" w:color="000000"/>
              <w:bottom w:val="single" w:sz="6" w:space="0" w:color="000000"/>
              <w:right w:val="single" w:sz="6" w:space="0" w:color="000000"/>
            </w:tcBorders>
            <w:vAlign w:val="center"/>
          </w:tcPr>
          <w:p w14:paraId="23EF2271" w14:textId="77777777" w:rsidR="007F6B5D" w:rsidRPr="007F733C" w:rsidRDefault="007F6B5D" w:rsidP="00985C5E">
            <w:pPr>
              <w:widowControl w:val="0"/>
              <w:spacing w:after="0" w:line="240" w:lineRule="auto"/>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2808FCC1"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факт</w:t>
            </w:r>
          </w:p>
        </w:tc>
        <w:tc>
          <w:tcPr>
            <w:tcW w:w="992" w:type="dxa"/>
            <w:tcBorders>
              <w:top w:val="single" w:sz="6" w:space="0" w:color="000000"/>
              <w:left w:val="single" w:sz="6" w:space="0" w:color="000000"/>
              <w:bottom w:val="single" w:sz="6" w:space="0" w:color="000000"/>
              <w:right w:val="single" w:sz="6" w:space="0" w:color="000000"/>
            </w:tcBorders>
            <w:vAlign w:val="center"/>
          </w:tcPr>
          <w:p w14:paraId="7BD53853"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3DDEBB8B"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24CD92D9"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3FB6B6DE"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7D875004" w14:textId="755457BC"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4B15AAB4"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4559BE28"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942A1F8" w14:textId="4AE16E85"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2C4C741F"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0C0F989D"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r>
      <w:tr w:rsidR="00985C5E" w:rsidRPr="007F733C" w14:paraId="48581A11" w14:textId="77777777" w:rsidTr="00985C5E">
        <w:trPr>
          <w:trHeight w:val="292"/>
          <w:jc w:val="center"/>
        </w:trPr>
        <w:tc>
          <w:tcPr>
            <w:tcW w:w="559" w:type="dxa"/>
            <w:vMerge w:val="restart"/>
            <w:tcBorders>
              <w:top w:val="single" w:sz="6" w:space="0" w:color="000000"/>
              <w:left w:val="single" w:sz="6" w:space="0" w:color="000000"/>
              <w:right w:val="single" w:sz="6" w:space="0" w:color="000000"/>
            </w:tcBorders>
            <w:vAlign w:val="center"/>
          </w:tcPr>
          <w:p w14:paraId="2299DEB9"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8.1</w:t>
            </w:r>
          </w:p>
        </w:tc>
        <w:tc>
          <w:tcPr>
            <w:tcW w:w="5245" w:type="dxa"/>
            <w:vMerge w:val="restart"/>
            <w:tcBorders>
              <w:top w:val="single" w:sz="6" w:space="0" w:color="000000"/>
              <w:left w:val="single" w:sz="6" w:space="0" w:color="000000"/>
              <w:right w:val="single" w:sz="6" w:space="0" w:color="000000"/>
            </w:tcBorders>
            <w:vAlign w:val="center"/>
          </w:tcPr>
          <w:p w14:paraId="04022545" w14:textId="3466820D" w:rsidR="007F6B5D" w:rsidRPr="007F733C" w:rsidRDefault="007F6B5D" w:rsidP="00985C5E">
            <w:pPr>
              <w:widowControl w:val="0"/>
              <w:spacing w:after="0" w:line="240" w:lineRule="auto"/>
              <w:rPr>
                <w:rFonts w:ascii="Times New Roman" w:hAnsi="Times New Roman" w:cs="Times New Roman"/>
                <w:sz w:val="24"/>
                <w:szCs w:val="24"/>
                <w:lang w:eastAsia="ru-RU"/>
              </w:rPr>
            </w:pPr>
            <w:r w:rsidRPr="007F733C">
              <w:rPr>
                <w:rFonts w:ascii="Times New Roman" w:hAnsi="Times New Roman" w:cs="Times New Roman"/>
                <w:sz w:val="24"/>
                <w:szCs w:val="24"/>
                <w:lang w:eastAsia="ru-RU"/>
              </w:rPr>
              <w:t>в том числе высокотехнологичных мест, ед.</w:t>
            </w:r>
          </w:p>
        </w:tc>
        <w:tc>
          <w:tcPr>
            <w:tcW w:w="709" w:type="dxa"/>
            <w:tcBorders>
              <w:top w:val="single" w:sz="6" w:space="0" w:color="000000"/>
              <w:left w:val="single" w:sz="6" w:space="0" w:color="000000"/>
              <w:bottom w:val="single" w:sz="6" w:space="0" w:color="000000"/>
              <w:right w:val="single" w:sz="6" w:space="0" w:color="000000"/>
            </w:tcBorders>
            <w:vAlign w:val="center"/>
          </w:tcPr>
          <w:p w14:paraId="615C752C"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план</w:t>
            </w:r>
          </w:p>
        </w:tc>
        <w:tc>
          <w:tcPr>
            <w:tcW w:w="992" w:type="dxa"/>
            <w:tcBorders>
              <w:top w:val="single" w:sz="6" w:space="0" w:color="000000"/>
              <w:left w:val="single" w:sz="6" w:space="0" w:color="000000"/>
              <w:bottom w:val="single" w:sz="6" w:space="0" w:color="000000"/>
              <w:right w:val="single" w:sz="6" w:space="0" w:color="000000"/>
            </w:tcBorders>
            <w:vAlign w:val="center"/>
          </w:tcPr>
          <w:p w14:paraId="33080029"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10</w:t>
            </w:r>
          </w:p>
        </w:tc>
        <w:tc>
          <w:tcPr>
            <w:tcW w:w="851" w:type="dxa"/>
            <w:tcBorders>
              <w:top w:val="single" w:sz="6" w:space="0" w:color="000000"/>
              <w:left w:val="single" w:sz="6" w:space="0" w:color="000000"/>
              <w:bottom w:val="single" w:sz="6" w:space="0" w:color="000000"/>
              <w:right w:val="single" w:sz="6" w:space="0" w:color="000000"/>
            </w:tcBorders>
            <w:vAlign w:val="center"/>
          </w:tcPr>
          <w:p w14:paraId="54FB034E"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35</w:t>
            </w:r>
          </w:p>
        </w:tc>
        <w:tc>
          <w:tcPr>
            <w:tcW w:w="850" w:type="dxa"/>
            <w:tcBorders>
              <w:top w:val="single" w:sz="6" w:space="0" w:color="000000"/>
              <w:left w:val="single" w:sz="6" w:space="0" w:color="000000"/>
              <w:bottom w:val="single" w:sz="6" w:space="0" w:color="000000"/>
              <w:right w:val="single" w:sz="6" w:space="0" w:color="000000"/>
            </w:tcBorders>
            <w:vAlign w:val="center"/>
          </w:tcPr>
          <w:p w14:paraId="3CBA9C15"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35</w:t>
            </w:r>
          </w:p>
        </w:tc>
        <w:tc>
          <w:tcPr>
            <w:tcW w:w="851" w:type="dxa"/>
            <w:tcBorders>
              <w:top w:val="single" w:sz="6" w:space="0" w:color="000000"/>
              <w:left w:val="single" w:sz="6" w:space="0" w:color="000000"/>
              <w:bottom w:val="single" w:sz="6" w:space="0" w:color="000000"/>
              <w:right w:val="single" w:sz="6" w:space="0" w:color="000000"/>
            </w:tcBorders>
            <w:vAlign w:val="center"/>
          </w:tcPr>
          <w:p w14:paraId="0513BC85"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5E0295D0" w14:textId="5F9227F5"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243A31A5"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32866248"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678F3BB0" w14:textId="1EE0D635"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35</w:t>
            </w:r>
          </w:p>
        </w:tc>
        <w:tc>
          <w:tcPr>
            <w:tcW w:w="850" w:type="dxa"/>
            <w:tcBorders>
              <w:top w:val="single" w:sz="6" w:space="0" w:color="000000"/>
              <w:left w:val="single" w:sz="6" w:space="0" w:color="000000"/>
              <w:bottom w:val="single" w:sz="6" w:space="0" w:color="000000"/>
              <w:right w:val="single" w:sz="6" w:space="0" w:color="000000"/>
            </w:tcBorders>
            <w:vAlign w:val="center"/>
          </w:tcPr>
          <w:p w14:paraId="7CF1CA57"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35</w:t>
            </w:r>
          </w:p>
        </w:tc>
        <w:tc>
          <w:tcPr>
            <w:tcW w:w="851" w:type="dxa"/>
            <w:tcBorders>
              <w:top w:val="single" w:sz="6" w:space="0" w:color="000000"/>
              <w:left w:val="single" w:sz="6" w:space="0" w:color="000000"/>
              <w:bottom w:val="single" w:sz="6" w:space="0" w:color="000000"/>
              <w:right w:val="single" w:sz="6" w:space="0" w:color="000000"/>
            </w:tcBorders>
            <w:vAlign w:val="center"/>
          </w:tcPr>
          <w:p w14:paraId="62EC7206" w14:textId="47662D1C"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35</w:t>
            </w:r>
          </w:p>
        </w:tc>
      </w:tr>
      <w:tr w:rsidR="00985C5E" w:rsidRPr="007F733C" w14:paraId="27529EC9" w14:textId="77777777" w:rsidTr="00985C5E">
        <w:trPr>
          <w:trHeight w:val="239"/>
          <w:jc w:val="center"/>
        </w:trPr>
        <w:tc>
          <w:tcPr>
            <w:tcW w:w="559" w:type="dxa"/>
            <w:vMerge/>
            <w:tcBorders>
              <w:left w:val="single" w:sz="6" w:space="0" w:color="000000"/>
              <w:bottom w:val="single" w:sz="6" w:space="0" w:color="000000"/>
              <w:right w:val="single" w:sz="6" w:space="0" w:color="000000"/>
            </w:tcBorders>
            <w:vAlign w:val="center"/>
          </w:tcPr>
          <w:p w14:paraId="76ECE340"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5245" w:type="dxa"/>
            <w:vMerge/>
            <w:tcBorders>
              <w:left w:val="single" w:sz="6" w:space="0" w:color="000000"/>
              <w:bottom w:val="single" w:sz="6" w:space="0" w:color="000000"/>
              <w:right w:val="single" w:sz="6" w:space="0" w:color="000000"/>
            </w:tcBorders>
            <w:vAlign w:val="center"/>
          </w:tcPr>
          <w:p w14:paraId="78D70FB9" w14:textId="77777777" w:rsidR="007F6B5D" w:rsidRPr="007F733C" w:rsidRDefault="007F6B5D" w:rsidP="00985C5E">
            <w:pPr>
              <w:widowControl w:val="0"/>
              <w:spacing w:after="0" w:line="240" w:lineRule="auto"/>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6D83279D"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r w:rsidRPr="007F733C">
              <w:rPr>
                <w:rFonts w:ascii="Times New Roman" w:hAnsi="Times New Roman" w:cs="Times New Roman"/>
                <w:sz w:val="24"/>
                <w:szCs w:val="24"/>
                <w:lang w:eastAsia="ru-RU"/>
              </w:rPr>
              <w:t>факт</w:t>
            </w:r>
          </w:p>
        </w:tc>
        <w:tc>
          <w:tcPr>
            <w:tcW w:w="992" w:type="dxa"/>
            <w:tcBorders>
              <w:top w:val="single" w:sz="6" w:space="0" w:color="000000"/>
              <w:left w:val="single" w:sz="6" w:space="0" w:color="000000"/>
              <w:bottom w:val="single" w:sz="6" w:space="0" w:color="000000"/>
              <w:right w:val="single" w:sz="6" w:space="0" w:color="000000"/>
            </w:tcBorders>
            <w:vAlign w:val="center"/>
          </w:tcPr>
          <w:p w14:paraId="5B93922B"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475B5742"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162F5E70"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22A33A7C"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246B1E6" w14:textId="6133FDFA"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5D239BC5"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14:paraId="731AA55A"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3A1BBEE4" w14:textId="68753261"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tcPr>
          <w:p w14:paraId="55770100"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vAlign w:val="center"/>
          </w:tcPr>
          <w:p w14:paraId="516E447A" w14:textId="77777777" w:rsidR="007F6B5D" w:rsidRPr="007F733C" w:rsidRDefault="007F6B5D" w:rsidP="00985C5E">
            <w:pPr>
              <w:widowControl w:val="0"/>
              <w:spacing w:after="0" w:line="240" w:lineRule="auto"/>
              <w:jc w:val="center"/>
              <w:rPr>
                <w:rFonts w:ascii="Times New Roman" w:hAnsi="Times New Roman" w:cs="Times New Roman"/>
                <w:sz w:val="24"/>
                <w:szCs w:val="24"/>
                <w:lang w:eastAsia="ru-RU"/>
              </w:rPr>
            </w:pPr>
          </w:p>
        </w:tc>
      </w:tr>
    </w:tbl>
    <w:p w14:paraId="27A24AB4" w14:textId="77777777" w:rsidR="00B234C3" w:rsidRPr="007F733C" w:rsidRDefault="00B234C3" w:rsidP="00FF77B0">
      <w:pPr>
        <w:widowControl w:val="0"/>
        <w:spacing w:after="0" w:line="360" w:lineRule="auto"/>
        <w:rPr>
          <w:rFonts w:ascii="Times New Roman" w:eastAsia="Times New Roman" w:hAnsi="Times New Roman" w:cs="Times New Roman"/>
          <w:bCs/>
          <w:i/>
          <w:sz w:val="24"/>
          <w:szCs w:val="24"/>
          <w:lang w:eastAsia="ru-RU"/>
        </w:rPr>
      </w:pPr>
      <w:r w:rsidRPr="007F733C">
        <w:rPr>
          <w:rFonts w:ascii="Times New Roman" w:hAnsi="Times New Roman" w:cs="Times New Roman"/>
          <w:i/>
          <w:sz w:val="24"/>
          <w:szCs w:val="24"/>
        </w:rPr>
        <w:t>Источник: Составлено автором.</w:t>
      </w:r>
      <w:r w:rsidRPr="007F733C">
        <w:rPr>
          <w:rFonts w:ascii="Times New Roman" w:eastAsia="Times New Roman" w:hAnsi="Times New Roman" w:cs="Times New Roman"/>
          <w:bCs/>
          <w:i/>
          <w:sz w:val="24"/>
          <w:szCs w:val="24"/>
          <w:lang w:eastAsia="ru-RU"/>
        </w:rPr>
        <w:br w:type="page"/>
      </w:r>
    </w:p>
    <w:p w14:paraId="1818B263" w14:textId="77777777" w:rsidR="00B234C3" w:rsidRPr="007F733C" w:rsidRDefault="00B234C3" w:rsidP="00FF77B0">
      <w:pPr>
        <w:widowControl w:val="0"/>
        <w:spacing w:after="0" w:line="360" w:lineRule="auto"/>
        <w:ind w:firstLine="709"/>
        <w:jc w:val="both"/>
        <w:rPr>
          <w:rFonts w:ascii="Times New Roman" w:eastAsia="Times New Roman" w:hAnsi="Times New Roman" w:cs="Times New Roman"/>
          <w:bCs/>
          <w:i/>
          <w:sz w:val="28"/>
          <w:szCs w:val="28"/>
          <w:lang w:eastAsia="ru-RU"/>
        </w:rPr>
        <w:sectPr w:rsidR="00B234C3" w:rsidRPr="007F733C" w:rsidSect="003E34DF">
          <w:pgSz w:w="16838" w:h="11906" w:orient="landscape" w:code="9"/>
          <w:pgMar w:top="568" w:right="1134" w:bottom="1418" w:left="1134" w:header="426" w:footer="709" w:gutter="0"/>
          <w:cols w:space="708"/>
          <w:titlePg/>
          <w:docGrid w:linePitch="360"/>
        </w:sectPr>
      </w:pPr>
    </w:p>
    <w:p w14:paraId="3B44E1EC" w14:textId="42929461" w:rsidR="00B234C3" w:rsidRPr="007F733C" w:rsidRDefault="00812AA6" w:rsidP="00812AA6">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Заключение.</w:t>
      </w:r>
      <w:r>
        <w:rPr>
          <w:rFonts w:ascii="Times New Roman" w:eastAsia="Times New Roman" w:hAnsi="Times New Roman" w:cs="Times New Roman"/>
          <w:b/>
          <w:bCs/>
          <w:sz w:val="28"/>
          <w:szCs w:val="28"/>
          <w:lang w:eastAsia="ru-RU"/>
        </w:rPr>
        <w:t xml:space="preserve"> </w:t>
      </w:r>
      <w:r w:rsidR="00B234C3" w:rsidRPr="007F733C">
        <w:rPr>
          <w:rFonts w:ascii="Times New Roman" w:hAnsi="Times New Roman" w:cs="Times New Roman"/>
          <w:sz w:val="28"/>
          <w:szCs w:val="28"/>
        </w:rPr>
        <w:t xml:space="preserve">Растущий динамизм политических решений и хозяйственных условий вызывает трудности в прогнозировании развития регионов и управлении процессом социально-экономического развития. </w:t>
      </w:r>
      <w:r w:rsidR="002027BD" w:rsidRPr="007F733C">
        <w:rPr>
          <w:rFonts w:ascii="Times New Roman" w:hAnsi="Times New Roman" w:cs="Times New Roman"/>
          <w:sz w:val="28"/>
          <w:szCs w:val="28"/>
        </w:rPr>
        <w:t>ДК</w:t>
      </w:r>
      <w:r w:rsidR="00B234C3" w:rsidRPr="007F733C">
        <w:rPr>
          <w:rFonts w:ascii="Times New Roman" w:hAnsi="Times New Roman" w:cs="Times New Roman"/>
          <w:sz w:val="28"/>
          <w:szCs w:val="28"/>
        </w:rPr>
        <w:t xml:space="preserve"> как управленческая технология может способствовать совершенствованию публичного управления, если в ней закреплены конкретные практические шаги, направленные на изменение состояния объекта; если они содержат четкие рекомендации по принятию ключевых управленческих решений, в том числе, с учетом изменений в управляемом объекте. </w:t>
      </w:r>
      <w:r w:rsidR="00B234C3" w:rsidRPr="007F733C">
        <w:rPr>
          <w:rFonts w:ascii="Times New Roman" w:eastAsiaTheme="minorEastAsia" w:hAnsi="Times New Roman" w:cs="Times New Roman"/>
          <w:sz w:val="28"/>
          <w:szCs w:val="28"/>
          <w:lang w:eastAsia="ru-RU"/>
        </w:rPr>
        <w:t>В условиях проектного управления</w:t>
      </w:r>
      <w:r w:rsidR="00B234C3" w:rsidRPr="007F733C">
        <w:rPr>
          <w:rFonts w:ascii="Times New Roman" w:hAnsi="Times New Roman" w:cs="Times New Roman"/>
          <w:sz w:val="28"/>
          <w:szCs w:val="28"/>
        </w:rPr>
        <w:t xml:space="preserve"> разработка и применение </w:t>
      </w:r>
      <w:r w:rsidR="002027BD" w:rsidRPr="007F733C">
        <w:rPr>
          <w:rFonts w:ascii="Times New Roman" w:hAnsi="Times New Roman" w:cs="Times New Roman"/>
          <w:sz w:val="28"/>
          <w:szCs w:val="28"/>
        </w:rPr>
        <w:t>ДК</w:t>
      </w:r>
      <w:r w:rsidR="00B234C3" w:rsidRPr="007F733C">
        <w:rPr>
          <w:rFonts w:ascii="Times New Roman" w:eastAsiaTheme="minorEastAsia" w:hAnsi="Times New Roman" w:cs="Times New Roman"/>
          <w:sz w:val="28"/>
          <w:szCs w:val="28"/>
          <w:lang w:eastAsia="ru-RU"/>
        </w:rPr>
        <w:t xml:space="preserve"> реализации </w:t>
      </w:r>
      <w:r w:rsidR="00B234C3" w:rsidRPr="007F733C">
        <w:rPr>
          <w:rFonts w:ascii="Times New Roman" w:hAnsi="Times New Roman" w:cs="Times New Roman"/>
          <w:sz w:val="28"/>
          <w:szCs w:val="28"/>
        </w:rPr>
        <w:t xml:space="preserve">КП региона позволит обеспечить реализацию продекларированных намерений и обратную связь между разработчиками и исполнителями КП. Модель ДК </w:t>
      </w:r>
      <w:r w:rsidR="00B234C3" w:rsidRPr="007F733C">
        <w:rPr>
          <w:rFonts w:ascii="Times New Roman" w:eastAsiaTheme="minorEastAsia" w:hAnsi="Times New Roman" w:cs="Times New Roman"/>
          <w:sz w:val="28"/>
          <w:szCs w:val="28"/>
          <w:lang w:eastAsia="ru-RU"/>
        </w:rPr>
        <w:t xml:space="preserve">разработана в целях стандартизации действий уполномоченных органов и </w:t>
      </w:r>
      <w:r w:rsidR="00B234C3" w:rsidRPr="007F733C">
        <w:rPr>
          <w:rFonts w:ascii="Times New Roman" w:hAnsi="Times New Roman" w:cs="Times New Roman"/>
          <w:sz w:val="28"/>
          <w:szCs w:val="28"/>
        </w:rPr>
        <w:t>включает в себя структурированный набор мероприятий, выполнение которых создает гарантии достижения целей посредством контроля и коррекции процесса их выполнения. М</w:t>
      </w:r>
      <w:r w:rsidR="00B234C3" w:rsidRPr="007F733C">
        <w:rPr>
          <w:rFonts w:ascii="Times New Roman" w:eastAsiaTheme="minorEastAsia" w:hAnsi="Times New Roman" w:cs="Times New Roman"/>
          <w:sz w:val="28"/>
          <w:szCs w:val="28"/>
          <w:lang w:eastAsia="ru-RU"/>
        </w:rPr>
        <w:t xml:space="preserve">ероприятия ДК взаимоувязаны по целям, </w:t>
      </w:r>
      <w:r w:rsidR="007F6B5D" w:rsidRPr="007F733C">
        <w:rPr>
          <w:rFonts w:ascii="Times New Roman" w:eastAsiaTheme="minorEastAsia" w:hAnsi="Times New Roman" w:cs="Times New Roman"/>
          <w:sz w:val="28"/>
          <w:szCs w:val="28"/>
          <w:lang w:eastAsia="ru-RU"/>
        </w:rPr>
        <w:t>ЦИ</w:t>
      </w:r>
      <w:r w:rsidR="00B234C3" w:rsidRPr="007F733C">
        <w:rPr>
          <w:rFonts w:ascii="Times New Roman" w:eastAsiaTheme="minorEastAsia" w:hAnsi="Times New Roman" w:cs="Times New Roman"/>
          <w:sz w:val="28"/>
          <w:szCs w:val="28"/>
          <w:lang w:eastAsia="ru-RU"/>
        </w:rPr>
        <w:t xml:space="preserve">, финансовым ресурсам, срокам, этапам и исполнителям. </w:t>
      </w:r>
      <w:r w:rsidR="00B234C3" w:rsidRPr="007F733C">
        <w:rPr>
          <w:rFonts w:ascii="Times New Roman" w:hAnsi="Times New Roman" w:cs="Times New Roman"/>
          <w:sz w:val="28"/>
          <w:szCs w:val="28"/>
        </w:rPr>
        <w:t xml:space="preserve">Ежегодная отчетность о реализации ДК и поэтапный контроль достижения </w:t>
      </w:r>
      <w:r w:rsidR="007F6B5D" w:rsidRPr="007F733C">
        <w:rPr>
          <w:rFonts w:ascii="Times New Roman" w:hAnsi="Times New Roman" w:cs="Times New Roman"/>
          <w:sz w:val="28"/>
          <w:szCs w:val="28"/>
        </w:rPr>
        <w:t>ЦИ</w:t>
      </w:r>
      <w:r w:rsidR="00B234C3" w:rsidRPr="007F733C">
        <w:rPr>
          <w:rFonts w:ascii="Times New Roman" w:hAnsi="Times New Roman" w:cs="Times New Roman"/>
          <w:sz w:val="28"/>
          <w:szCs w:val="28"/>
        </w:rPr>
        <w:t xml:space="preserve"> результатов реализации КП, оценка результативности и эффективности КП дают возможность выявлять отклонения, проблемы, получать объективную информацию, позволяющую принимать управленческие решения </w:t>
      </w:r>
      <w:r w:rsidR="00B234C3" w:rsidRPr="007F733C">
        <w:rPr>
          <w:rFonts w:ascii="Times New Roman" w:eastAsiaTheme="minorEastAsia" w:hAnsi="Times New Roman" w:cs="Times New Roman"/>
          <w:sz w:val="28"/>
          <w:szCs w:val="28"/>
          <w:lang w:eastAsia="ru-RU"/>
        </w:rPr>
        <w:t>по ее корректировке (актуализации). Материалы исследования адресованы разработчикам региональной КП и государственных программ, содержащих мероприятия по поддержке и развитию кластеров, а также специалистам Центров кластерного развития. Результаты анкетирования 20 участников Всероссийской научно-практической конференции «Новая парадигма развития экономических систем в условиях цифровизации: теория, методология, управление»</w:t>
      </w:r>
      <w:r w:rsidR="00B234C3" w:rsidRPr="007F733C">
        <w:rPr>
          <w:rStyle w:val="ae"/>
          <w:rFonts w:ascii="Times New Roman" w:eastAsiaTheme="minorEastAsia" w:hAnsi="Times New Roman" w:cs="Times New Roman"/>
          <w:sz w:val="28"/>
          <w:szCs w:val="28"/>
          <w:lang w:eastAsia="ru-RU"/>
        </w:rPr>
        <w:footnoteReference w:id="5"/>
      </w:r>
      <w:r w:rsidR="00B234C3" w:rsidRPr="007F733C">
        <w:rPr>
          <w:rFonts w:ascii="Times New Roman" w:eastAsiaTheme="minorEastAsia" w:hAnsi="Times New Roman" w:cs="Times New Roman"/>
          <w:sz w:val="28"/>
          <w:szCs w:val="28"/>
          <w:lang w:eastAsia="ru-RU"/>
        </w:rPr>
        <w:t xml:space="preserve"> подтвердили возможность применения ДК уполномоченными органами власти регионов, при условии</w:t>
      </w:r>
      <w:r w:rsidR="00B234C3" w:rsidRPr="007F733C">
        <w:rPr>
          <w:rFonts w:ascii="Times New Roman" w:hAnsi="Times New Roman" w:cs="Times New Roman"/>
          <w:sz w:val="28"/>
          <w:szCs w:val="28"/>
        </w:rPr>
        <w:t xml:space="preserve"> ее адаптации с учетом действующих документов </w:t>
      </w:r>
      <w:r w:rsidR="00B234C3" w:rsidRPr="007F733C">
        <w:rPr>
          <w:rFonts w:ascii="Times New Roman" w:hAnsi="Times New Roman" w:cs="Times New Roman"/>
          <w:sz w:val="28"/>
          <w:szCs w:val="28"/>
        </w:rPr>
        <w:lastRenderedPageBreak/>
        <w:t xml:space="preserve">стратегического планирования. </w:t>
      </w:r>
    </w:p>
    <w:p w14:paraId="64E0F246" w14:textId="77777777" w:rsidR="004A2B2E" w:rsidRPr="007F733C" w:rsidRDefault="004A2B2E" w:rsidP="00985C5E">
      <w:pPr>
        <w:widowControl w:val="0"/>
        <w:spacing w:after="0" w:line="360" w:lineRule="auto"/>
        <w:ind w:firstLine="709"/>
        <w:rPr>
          <w:rFonts w:ascii="Times New Roman" w:eastAsia="SimSun" w:hAnsi="Times New Roman" w:cs="Times New Roman"/>
          <w:b/>
          <w:bCs/>
          <w:sz w:val="28"/>
          <w:szCs w:val="28"/>
        </w:rPr>
      </w:pPr>
    </w:p>
    <w:p w14:paraId="66A93592" w14:textId="1B569D65" w:rsidR="00B234C3" w:rsidRPr="007F733C" w:rsidRDefault="00985C5E" w:rsidP="00C33193">
      <w:pPr>
        <w:widowControl w:val="0"/>
        <w:spacing w:after="0" w:line="360" w:lineRule="auto"/>
        <w:jc w:val="center"/>
        <w:rPr>
          <w:rFonts w:ascii="Times New Roman" w:eastAsia="SimSun" w:hAnsi="Times New Roman" w:cs="Times New Roman"/>
          <w:b/>
          <w:bCs/>
          <w:sz w:val="28"/>
          <w:szCs w:val="28"/>
        </w:rPr>
      </w:pPr>
      <w:r w:rsidRPr="007F733C">
        <w:rPr>
          <w:rFonts w:ascii="Times New Roman" w:eastAsia="SimSun" w:hAnsi="Times New Roman" w:cs="Times New Roman"/>
          <w:b/>
          <w:bCs/>
          <w:sz w:val="28"/>
          <w:szCs w:val="28"/>
        </w:rPr>
        <w:t>Литература</w:t>
      </w:r>
    </w:p>
    <w:p w14:paraId="36D86FBB" w14:textId="77777777" w:rsidR="009D29D2" w:rsidRPr="007F733C" w:rsidRDefault="009D29D2" w:rsidP="00A54F13">
      <w:pPr>
        <w:pStyle w:val="af4"/>
        <w:widowControl w:val="0"/>
        <w:numPr>
          <w:ilvl w:val="0"/>
          <w:numId w:val="14"/>
        </w:numPr>
        <w:tabs>
          <w:tab w:val="left" w:pos="426"/>
        </w:tabs>
        <w:spacing w:after="0" w:line="360" w:lineRule="auto"/>
        <w:ind w:left="426" w:hanging="426"/>
        <w:jc w:val="both"/>
        <w:rPr>
          <w:rFonts w:ascii="Times New Roman" w:hAnsi="Times New Roman" w:cs="Times New Roman"/>
          <w:sz w:val="28"/>
          <w:szCs w:val="28"/>
        </w:rPr>
      </w:pPr>
      <w:bookmarkStart w:id="4" w:name="_Hlk80971744"/>
      <w:r w:rsidRPr="007F733C">
        <w:rPr>
          <w:rFonts w:ascii="Times New Roman" w:hAnsi="Times New Roman" w:cs="Times New Roman"/>
          <w:sz w:val="28"/>
          <w:szCs w:val="28"/>
        </w:rPr>
        <w:t>Новоселов А.С., Маршалова А.С. Формирование современной системы регионального и муниципального управления // ЭКО. 2019. № 8 (542). С. 83-102.</w:t>
      </w:r>
    </w:p>
    <w:p w14:paraId="047918F4" w14:textId="61A08433" w:rsidR="00B234C3" w:rsidRPr="007F733C" w:rsidRDefault="00B234C3" w:rsidP="00A54F13">
      <w:pPr>
        <w:pStyle w:val="af4"/>
        <w:widowControl w:val="0"/>
        <w:numPr>
          <w:ilvl w:val="0"/>
          <w:numId w:val="14"/>
        </w:numPr>
        <w:tabs>
          <w:tab w:val="left" w:pos="426"/>
        </w:tabs>
        <w:spacing w:after="0" w:line="360" w:lineRule="auto"/>
        <w:ind w:left="426" w:hanging="426"/>
        <w:jc w:val="both"/>
        <w:rPr>
          <w:rFonts w:ascii="Times New Roman" w:hAnsi="Times New Roman" w:cs="Times New Roman"/>
          <w:sz w:val="28"/>
          <w:szCs w:val="28"/>
        </w:rPr>
      </w:pPr>
      <w:r w:rsidRPr="007F733C">
        <w:rPr>
          <w:rFonts w:ascii="Times New Roman" w:hAnsi="Times New Roman" w:cs="Times New Roman"/>
          <w:sz w:val="28"/>
          <w:szCs w:val="28"/>
        </w:rPr>
        <w:t>Абашкин В.Л., Бояров А.Д., Куценко Е.С. Кластерная политика в России: от теории к практике // Форсайт</w:t>
      </w:r>
      <w:r w:rsidR="009B21BB" w:rsidRPr="009B21BB">
        <w:rPr>
          <w:rFonts w:ascii="Times New Roman" w:hAnsi="Times New Roman" w:cs="Times New Roman"/>
          <w:sz w:val="28"/>
          <w:szCs w:val="28"/>
        </w:rPr>
        <w:t>.</w:t>
      </w:r>
      <w:r w:rsidRPr="007F733C">
        <w:rPr>
          <w:rFonts w:ascii="Times New Roman" w:hAnsi="Times New Roman" w:cs="Times New Roman"/>
          <w:sz w:val="28"/>
          <w:szCs w:val="28"/>
        </w:rPr>
        <w:t xml:space="preserve"> </w:t>
      </w:r>
      <w:r w:rsidR="009B21BB" w:rsidRPr="007F733C">
        <w:rPr>
          <w:rFonts w:ascii="Times New Roman" w:hAnsi="Times New Roman" w:cs="Times New Roman"/>
          <w:sz w:val="28"/>
          <w:szCs w:val="28"/>
        </w:rPr>
        <w:t xml:space="preserve">2012. </w:t>
      </w:r>
      <w:r w:rsidRPr="007F733C">
        <w:rPr>
          <w:rFonts w:ascii="Times New Roman" w:hAnsi="Times New Roman" w:cs="Times New Roman"/>
          <w:sz w:val="28"/>
          <w:szCs w:val="28"/>
        </w:rPr>
        <w:t>Т. 6. № 3</w:t>
      </w:r>
      <w:r w:rsidR="009B21BB">
        <w:rPr>
          <w:rFonts w:ascii="Times New Roman" w:hAnsi="Times New Roman" w:cs="Times New Roman"/>
          <w:sz w:val="28"/>
          <w:szCs w:val="28"/>
          <w:lang w:val="en-US"/>
        </w:rPr>
        <w:t>.</w:t>
      </w:r>
      <w:r w:rsidRPr="007F733C">
        <w:rPr>
          <w:rFonts w:ascii="Times New Roman" w:hAnsi="Times New Roman" w:cs="Times New Roman"/>
          <w:sz w:val="28"/>
          <w:szCs w:val="28"/>
        </w:rPr>
        <w:t xml:space="preserve"> С. 16-27.</w:t>
      </w:r>
    </w:p>
    <w:p w14:paraId="427EE8B4" w14:textId="25F3244F" w:rsidR="00BA139F" w:rsidRPr="007F733C" w:rsidRDefault="00E85F7F" w:rsidP="00A54F13">
      <w:pPr>
        <w:pStyle w:val="af4"/>
        <w:widowControl w:val="0"/>
        <w:numPr>
          <w:ilvl w:val="0"/>
          <w:numId w:val="14"/>
        </w:numPr>
        <w:tabs>
          <w:tab w:val="left" w:pos="426"/>
        </w:tabs>
        <w:spacing w:after="0" w:line="360" w:lineRule="auto"/>
        <w:ind w:left="426" w:hanging="426"/>
        <w:jc w:val="both"/>
        <w:rPr>
          <w:rFonts w:ascii="Times New Roman" w:hAnsi="Times New Roman" w:cs="Times New Roman"/>
          <w:sz w:val="28"/>
          <w:szCs w:val="28"/>
        </w:rPr>
      </w:pPr>
      <w:bookmarkStart w:id="5" w:name="_Hlk80971780"/>
      <w:bookmarkStart w:id="6" w:name="_Hlk80972004"/>
      <w:bookmarkEnd w:id="4"/>
      <w:proofErr w:type="spellStart"/>
      <w:r w:rsidRPr="00E85F7F">
        <w:rPr>
          <w:rFonts w:ascii="Times New Roman" w:hAnsi="Times New Roman" w:cs="Times New Roman"/>
          <w:sz w:val="28"/>
          <w:szCs w:val="28"/>
        </w:rPr>
        <w:t>Гохберг</w:t>
      </w:r>
      <w:proofErr w:type="spellEnd"/>
      <w:r w:rsidRPr="00E85F7F">
        <w:rPr>
          <w:rFonts w:ascii="Times New Roman" w:hAnsi="Times New Roman" w:cs="Times New Roman"/>
          <w:sz w:val="28"/>
          <w:szCs w:val="28"/>
        </w:rPr>
        <w:t xml:space="preserve"> Л.М., и др. </w:t>
      </w:r>
      <w:r w:rsidR="00BA139F" w:rsidRPr="007F733C">
        <w:rPr>
          <w:rFonts w:ascii="Times New Roman" w:hAnsi="Times New Roman" w:cs="Times New Roman"/>
          <w:sz w:val="28"/>
          <w:szCs w:val="28"/>
        </w:rPr>
        <w:t>Кластерная политика: достижение глобальной конкурентоспособности // В.Л. Абашкин, С.В. Артемов, Е.А. </w:t>
      </w:r>
      <w:proofErr w:type="spellStart"/>
      <w:r w:rsidR="00BA139F" w:rsidRPr="007F733C">
        <w:rPr>
          <w:rFonts w:ascii="Times New Roman" w:hAnsi="Times New Roman" w:cs="Times New Roman"/>
          <w:sz w:val="28"/>
          <w:szCs w:val="28"/>
        </w:rPr>
        <w:t>Исланкина</w:t>
      </w:r>
      <w:proofErr w:type="spellEnd"/>
      <w:r w:rsidR="00BA139F" w:rsidRPr="007F733C">
        <w:rPr>
          <w:rFonts w:ascii="Times New Roman" w:hAnsi="Times New Roman" w:cs="Times New Roman"/>
          <w:sz w:val="28"/>
          <w:szCs w:val="28"/>
        </w:rPr>
        <w:t xml:space="preserve"> и др.; Минэкономразвития России, АО «РВК», Нац. </w:t>
      </w:r>
      <w:proofErr w:type="spellStart"/>
      <w:r w:rsidR="00BA139F" w:rsidRPr="007F733C">
        <w:rPr>
          <w:rFonts w:ascii="Times New Roman" w:hAnsi="Times New Roman" w:cs="Times New Roman"/>
          <w:sz w:val="28"/>
          <w:szCs w:val="28"/>
        </w:rPr>
        <w:t>исслед</w:t>
      </w:r>
      <w:proofErr w:type="spellEnd"/>
      <w:r w:rsidR="00BA139F" w:rsidRPr="007F733C">
        <w:rPr>
          <w:rFonts w:ascii="Times New Roman" w:hAnsi="Times New Roman" w:cs="Times New Roman"/>
          <w:sz w:val="28"/>
          <w:szCs w:val="28"/>
        </w:rPr>
        <w:t>. ун-т «Высшая школа экономики». – М.: НИУ ВШЭ, 2017. – 324 с.</w:t>
      </w:r>
    </w:p>
    <w:p w14:paraId="3F70EA92" w14:textId="77777777" w:rsidR="00BA139F" w:rsidRPr="007F733C" w:rsidRDefault="00BA139F" w:rsidP="00A54F13">
      <w:pPr>
        <w:pStyle w:val="af4"/>
        <w:widowControl w:val="0"/>
        <w:numPr>
          <w:ilvl w:val="0"/>
          <w:numId w:val="14"/>
        </w:numPr>
        <w:tabs>
          <w:tab w:val="left" w:pos="426"/>
        </w:tabs>
        <w:spacing w:after="0" w:line="360" w:lineRule="auto"/>
        <w:ind w:left="426" w:hanging="426"/>
        <w:jc w:val="both"/>
        <w:rPr>
          <w:rFonts w:ascii="Times New Roman" w:hAnsi="Times New Roman" w:cs="Times New Roman"/>
          <w:sz w:val="28"/>
          <w:szCs w:val="28"/>
        </w:rPr>
      </w:pPr>
      <w:bookmarkStart w:id="7" w:name="_Hlk80972559"/>
      <w:bookmarkEnd w:id="5"/>
      <w:r w:rsidRPr="007F733C">
        <w:rPr>
          <w:rFonts w:ascii="Times New Roman" w:hAnsi="Times New Roman" w:cs="Times New Roman"/>
          <w:sz w:val="28"/>
          <w:szCs w:val="28"/>
        </w:rPr>
        <w:t>Марков Л.С. Экономические кластеры как форма функционирования и развития промышленности региона: на примере кластеров высоких технологий г. Новосибирска. ИЭОПП СО РАН. – 2006. – 186 с.</w:t>
      </w:r>
    </w:p>
    <w:bookmarkEnd w:id="7"/>
    <w:p w14:paraId="311BD9AA" w14:textId="77777777" w:rsidR="00BA139F" w:rsidRPr="007F733C" w:rsidRDefault="00BA139F" w:rsidP="00A54F13">
      <w:pPr>
        <w:pStyle w:val="af4"/>
        <w:widowControl w:val="0"/>
        <w:numPr>
          <w:ilvl w:val="0"/>
          <w:numId w:val="14"/>
        </w:numPr>
        <w:tabs>
          <w:tab w:val="left" w:pos="426"/>
        </w:tabs>
        <w:spacing w:after="0" w:line="360" w:lineRule="auto"/>
        <w:ind w:left="426" w:hanging="426"/>
        <w:jc w:val="both"/>
        <w:rPr>
          <w:rFonts w:ascii="Times New Roman" w:hAnsi="Times New Roman" w:cs="Times New Roman"/>
          <w:sz w:val="28"/>
          <w:szCs w:val="28"/>
        </w:rPr>
      </w:pPr>
      <w:r w:rsidRPr="007F733C">
        <w:rPr>
          <w:rFonts w:ascii="Times New Roman" w:hAnsi="Times New Roman" w:cs="Times New Roman"/>
          <w:sz w:val="28"/>
          <w:szCs w:val="28"/>
        </w:rPr>
        <w:t>Макаров С.А. Форсайт и долгосрочная стратегия как инструменты развития региона: опыт республики Татарстан // ЭКО. 2020. № 5 (551). С. 175-191.</w:t>
      </w:r>
    </w:p>
    <w:p w14:paraId="41882C49" w14:textId="77777777" w:rsidR="00BA139F" w:rsidRPr="007F733C" w:rsidRDefault="00BA139F" w:rsidP="00A54F13">
      <w:pPr>
        <w:pStyle w:val="af4"/>
        <w:widowControl w:val="0"/>
        <w:numPr>
          <w:ilvl w:val="0"/>
          <w:numId w:val="14"/>
        </w:numPr>
        <w:tabs>
          <w:tab w:val="left" w:pos="426"/>
        </w:tabs>
        <w:spacing w:after="0" w:line="360" w:lineRule="auto"/>
        <w:ind w:left="426" w:hanging="426"/>
        <w:jc w:val="both"/>
        <w:rPr>
          <w:rFonts w:ascii="Times New Roman" w:hAnsi="Times New Roman" w:cs="Times New Roman"/>
          <w:sz w:val="28"/>
          <w:szCs w:val="28"/>
        </w:rPr>
      </w:pPr>
      <w:bookmarkStart w:id="8" w:name="_Hlk80972024"/>
      <w:r w:rsidRPr="007F733C">
        <w:rPr>
          <w:rFonts w:ascii="Times New Roman" w:hAnsi="Times New Roman" w:cs="Times New Roman"/>
          <w:sz w:val="28"/>
          <w:szCs w:val="28"/>
        </w:rPr>
        <w:t>Соколов А.В., Чулок А.А. Долгосрочный прогноз научно-технического развития России на период до 2030 года // Форсайт. Т.6. №1. 2012. С.12-25.</w:t>
      </w:r>
    </w:p>
    <w:bookmarkEnd w:id="8"/>
    <w:p w14:paraId="34BF063C" w14:textId="6A4A4E01" w:rsidR="00B234C3" w:rsidRPr="007F733C" w:rsidRDefault="00B234C3" w:rsidP="00A54F13">
      <w:pPr>
        <w:pStyle w:val="af4"/>
        <w:widowControl w:val="0"/>
        <w:numPr>
          <w:ilvl w:val="0"/>
          <w:numId w:val="14"/>
        </w:numPr>
        <w:tabs>
          <w:tab w:val="left" w:pos="426"/>
        </w:tabs>
        <w:spacing w:after="0" w:line="360" w:lineRule="auto"/>
        <w:ind w:left="426" w:hanging="426"/>
        <w:jc w:val="both"/>
        <w:rPr>
          <w:rFonts w:ascii="Times New Roman" w:hAnsi="Times New Roman" w:cs="Times New Roman"/>
          <w:sz w:val="28"/>
          <w:szCs w:val="28"/>
        </w:rPr>
      </w:pPr>
      <w:r w:rsidRPr="007F733C">
        <w:rPr>
          <w:rFonts w:ascii="Times New Roman" w:hAnsi="Times New Roman" w:cs="Times New Roman"/>
          <w:sz w:val="28"/>
          <w:szCs w:val="28"/>
        </w:rPr>
        <w:t xml:space="preserve">Герасимов В.О., </w:t>
      </w:r>
      <w:proofErr w:type="spellStart"/>
      <w:r w:rsidRPr="007F733C">
        <w:rPr>
          <w:rFonts w:ascii="Times New Roman" w:hAnsi="Times New Roman" w:cs="Times New Roman"/>
          <w:sz w:val="28"/>
          <w:szCs w:val="28"/>
        </w:rPr>
        <w:t>Пуряев</w:t>
      </w:r>
      <w:proofErr w:type="spellEnd"/>
      <w:r w:rsidRPr="007F733C">
        <w:rPr>
          <w:rFonts w:ascii="Times New Roman" w:hAnsi="Times New Roman" w:cs="Times New Roman"/>
          <w:sz w:val="28"/>
          <w:szCs w:val="28"/>
        </w:rPr>
        <w:t xml:space="preserve"> А.С. Стратегия развития региона и системы управления человеческим капиталом региона с учетом внедрения системы Форсайт-технологий // Экономические и гуманитарные науки. № 11. 2019. С.</w:t>
      </w:r>
      <w:r w:rsidR="00FC3E6E" w:rsidRPr="007F733C">
        <w:rPr>
          <w:rFonts w:ascii="Times New Roman" w:hAnsi="Times New Roman" w:cs="Times New Roman"/>
          <w:sz w:val="28"/>
          <w:szCs w:val="28"/>
        </w:rPr>
        <w:t> </w:t>
      </w:r>
      <w:r w:rsidRPr="007F733C">
        <w:rPr>
          <w:rFonts w:ascii="Times New Roman" w:hAnsi="Times New Roman" w:cs="Times New Roman"/>
          <w:sz w:val="28"/>
          <w:szCs w:val="28"/>
        </w:rPr>
        <w:t>97-107.</w:t>
      </w:r>
    </w:p>
    <w:p w14:paraId="1EB8FB02" w14:textId="64884F91" w:rsidR="00BA139F" w:rsidRPr="007F733C" w:rsidRDefault="00BA139F" w:rsidP="00A54F13">
      <w:pPr>
        <w:pStyle w:val="af4"/>
        <w:widowControl w:val="0"/>
        <w:numPr>
          <w:ilvl w:val="0"/>
          <w:numId w:val="14"/>
        </w:numPr>
        <w:tabs>
          <w:tab w:val="left" w:pos="426"/>
        </w:tabs>
        <w:spacing w:after="0" w:line="360" w:lineRule="auto"/>
        <w:ind w:left="426" w:hanging="426"/>
        <w:jc w:val="both"/>
        <w:rPr>
          <w:rFonts w:ascii="Times New Roman" w:hAnsi="Times New Roman" w:cs="Times New Roman"/>
          <w:sz w:val="28"/>
          <w:szCs w:val="28"/>
        </w:rPr>
      </w:pPr>
      <w:bookmarkStart w:id="9" w:name="_Hlk80971985"/>
      <w:bookmarkStart w:id="10" w:name="_Hlk80971954"/>
      <w:bookmarkEnd w:id="6"/>
      <w:r w:rsidRPr="007F733C">
        <w:rPr>
          <w:rFonts w:ascii="Times New Roman" w:hAnsi="Times New Roman" w:cs="Times New Roman"/>
          <w:sz w:val="28"/>
          <w:szCs w:val="28"/>
        </w:rPr>
        <w:t xml:space="preserve">Санеев Б.Г., Соколов А.Д., </w:t>
      </w:r>
      <w:proofErr w:type="spellStart"/>
      <w:r w:rsidRPr="007F733C">
        <w:rPr>
          <w:rFonts w:ascii="Times New Roman" w:hAnsi="Times New Roman" w:cs="Times New Roman"/>
          <w:sz w:val="28"/>
          <w:szCs w:val="28"/>
        </w:rPr>
        <w:t>Музычук</w:t>
      </w:r>
      <w:proofErr w:type="spellEnd"/>
      <w:r w:rsidRPr="007F733C">
        <w:rPr>
          <w:rFonts w:ascii="Times New Roman" w:hAnsi="Times New Roman" w:cs="Times New Roman"/>
          <w:sz w:val="28"/>
          <w:szCs w:val="28"/>
        </w:rPr>
        <w:t> С.Ю. Методология дорожного картирования в стратегическом планировании развития топливно-энергетического комплекса региона (на примере Иркутской области) // Известия Байкальского государственного университета. Том</w:t>
      </w:r>
      <w:r w:rsidR="00E85F7F">
        <w:rPr>
          <w:rFonts w:ascii="Times New Roman" w:hAnsi="Times New Roman" w:cs="Times New Roman"/>
          <w:sz w:val="28"/>
          <w:szCs w:val="28"/>
          <w:lang w:val="en-US"/>
        </w:rPr>
        <w:t>.</w:t>
      </w:r>
      <w:r w:rsidRPr="007F733C">
        <w:rPr>
          <w:rFonts w:ascii="Times New Roman" w:hAnsi="Times New Roman" w:cs="Times New Roman"/>
          <w:sz w:val="28"/>
          <w:szCs w:val="28"/>
        </w:rPr>
        <w:t xml:space="preserve"> 29. № 4. 2019. С. 660-669.</w:t>
      </w:r>
    </w:p>
    <w:bookmarkEnd w:id="9"/>
    <w:p w14:paraId="4AD95C07" w14:textId="0625EE7D" w:rsidR="00B234C3" w:rsidRPr="007F733C" w:rsidRDefault="00B234C3" w:rsidP="00A54F13">
      <w:pPr>
        <w:pStyle w:val="af4"/>
        <w:widowControl w:val="0"/>
        <w:numPr>
          <w:ilvl w:val="0"/>
          <w:numId w:val="14"/>
        </w:numPr>
        <w:tabs>
          <w:tab w:val="left" w:pos="426"/>
        </w:tabs>
        <w:spacing w:after="0" w:line="360" w:lineRule="auto"/>
        <w:ind w:left="426" w:hanging="426"/>
        <w:jc w:val="both"/>
        <w:rPr>
          <w:rFonts w:ascii="Times New Roman" w:eastAsia="SimSun" w:hAnsi="Times New Roman" w:cs="Times New Roman"/>
          <w:sz w:val="28"/>
          <w:szCs w:val="28"/>
        </w:rPr>
      </w:pPr>
      <w:r w:rsidRPr="007F733C">
        <w:rPr>
          <w:rFonts w:ascii="Times New Roman" w:hAnsi="Times New Roman" w:cs="Times New Roman"/>
          <w:sz w:val="28"/>
          <w:szCs w:val="28"/>
        </w:rPr>
        <w:t xml:space="preserve">Глушко Е.А. Дорожные карты в государственном управлении // Право и </w:t>
      </w:r>
      <w:r w:rsidRPr="007F733C">
        <w:rPr>
          <w:rFonts w:ascii="Times New Roman" w:hAnsi="Times New Roman" w:cs="Times New Roman"/>
          <w:sz w:val="28"/>
          <w:szCs w:val="28"/>
        </w:rPr>
        <w:lastRenderedPageBreak/>
        <w:t>государство: теория и практика. 2014. № 11(119). С. 53-59.</w:t>
      </w:r>
      <w:bookmarkEnd w:id="10"/>
    </w:p>
    <w:p w14:paraId="783AE290" w14:textId="76A6298E" w:rsidR="009A326A" w:rsidRPr="007F733C" w:rsidRDefault="009A326A" w:rsidP="009A326A">
      <w:pPr>
        <w:widowControl w:val="0"/>
        <w:tabs>
          <w:tab w:val="left" w:pos="426"/>
        </w:tabs>
        <w:spacing w:after="0" w:line="360" w:lineRule="auto"/>
        <w:jc w:val="both"/>
        <w:rPr>
          <w:rFonts w:ascii="Times New Roman" w:eastAsia="SimSun" w:hAnsi="Times New Roman" w:cs="Times New Roman"/>
          <w:b/>
          <w:bCs/>
          <w:sz w:val="28"/>
          <w:szCs w:val="28"/>
        </w:rPr>
      </w:pPr>
    </w:p>
    <w:p w14:paraId="5F951D94" w14:textId="50FEF579" w:rsidR="009A326A" w:rsidRDefault="009A326A" w:rsidP="00C33193">
      <w:pPr>
        <w:widowControl w:val="0"/>
        <w:tabs>
          <w:tab w:val="left" w:pos="426"/>
        </w:tabs>
        <w:spacing w:after="0" w:line="360" w:lineRule="auto"/>
        <w:jc w:val="center"/>
        <w:rPr>
          <w:rFonts w:ascii="Times New Roman" w:eastAsia="SimSun" w:hAnsi="Times New Roman" w:cs="Times New Roman"/>
          <w:b/>
          <w:bCs/>
          <w:sz w:val="28"/>
          <w:szCs w:val="28"/>
        </w:rPr>
      </w:pPr>
      <w:proofErr w:type="spellStart"/>
      <w:r w:rsidRPr="007F733C">
        <w:rPr>
          <w:rFonts w:ascii="Times New Roman" w:eastAsia="SimSun" w:hAnsi="Times New Roman" w:cs="Times New Roman"/>
          <w:b/>
          <w:bCs/>
          <w:sz w:val="28"/>
          <w:szCs w:val="28"/>
        </w:rPr>
        <w:t>References</w:t>
      </w:r>
      <w:proofErr w:type="spellEnd"/>
    </w:p>
    <w:p w14:paraId="3D82E575" w14:textId="5950300A" w:rsidR="009B21BB" w:rsidRPr="009B21BB" w:rsidRDefault="009B21BB" w:rsidP="00A54F13">
      <w:pPr>
        <w:widowControl w:val="0"/>
        <w:tabs>
          <w:tab w:val="left" w:pos="284"/>
        </w:tabs>
        <w:spacing w:after="0" w:line="360" w:lineRule="auto"/>
        <w:ind w:left="284" w:hanging="284"/>
        <w:jc w:val="both"/>
        <w:rPr>
          <w:rFonts w:ascii="Times New Roman" w:eastAsia="SimSun" w:hAnsi="Times New Roman" w:cs="Times New Roman"/>
          <w:bCs/>
          <w:sz w:val="28"/>
          <w:szCs w:val="28"/>
          <w:lang w:val="en-US"/>
        </w:rPr>
      </w:pPr>
      <w:r w:rsidRPr="009B21BB">
        <w:rPr>
          <w:rFonts w:ascii="Times New Roman" w:eastAsia="SimSun" w:hAnsi="Times New Roman" w:cs="Times New Roman"/>
          <w:bCs/>
          <w:sz w:val="28"/>
          <w:szCs w:val="28"/>
          <w:lang w:val="en-US"/>
        </w:rPr>
        <w:t xml:space="preserve">1. </w:t>
      </w:r>
      <w:proofErr w:type="spellStart"/>
      <w:r w:rsidRPr="009B21BB">
        <w:rPr>
          <w:rFonts w:ascii="Times New Roman" w:eastAsia="SimSun" w:hAnsi="Times New Roman" w:cs="Times New Roman"/>
          <w:bCs/>
          <w:sz w:val="28"/>
          <w:szCs w:val="28"/>
          <w:lang w:val="en-US"/>
        </w:rPr>
        <w:t>Novoselov</w:t>
      </w:r>
      <w:proofErr w:type="spellEnd"/>
      <w:r w:rsidRPr="009B21BB">
        <w:rPr>
          <w:rFonts w:ascii="Times New Roman" w:eastAsia="SimSun" w:hAnsi="Times New Roman" w:cs="Times New Roman"/>
          <w:bCs/>
          <w:sz w:val="28"/>
          <w:szCs w:val="28"/>
          <w:lang w:val="en-US"/>
        </w:rPr>
        <w:t xml:space="preserve"> A.S., </w:t>
      </w:r>
      <w:proofErr w:type="spellStart"/>
      <w:r w:rsidRPr="009B21BB">
        <w:rPr>
          <w:rFonts w:ascii="Times New Roman" w:eastAsia="SimSun" w:hAnsi="Times New Roman" w:cs="Times New Roman"/>
          <w:bCs/>
          <w:sz w:val="28"/>
          <w:szCs w:val="28"/>
          <w:lang w:val="en-US"/>
        </w:rPr>
        <w:t>Marshalova</w:t>
      </w:r>
      <w:proofErr w:type="spellEnd"/>
      <w:r w:rsidRPr="009B21BB">
        <w:rPr>
          <w:rFonts w:ascii="Times New Roman" w:eastAsia="SimSun" w:hAnsi="Times New Roman" w:cs="Times New Roman"/>
          <w:bCs/>
          <w:sz w:val="28"/>
          <w:szCs w:val="28"/>
          <w:lang w:val="en-US"/>
        </w:rPr>
        <w:t xml:space="preserve"> A.S.</w:t>
      </w:r>
      <w:r>
        <w:rPr>
          <w:rFonts w:ascii="Times New Roman" w:eastAsia="SimSun" w:hAnsi="Times New Roman" w:cs="Times New Roman"/>
          <w:bCs/>
          <w:sz w:val="28"/>
          <w:szCs w:val="28"/>
          <w:lang w:val="en-US"/>
        </w:rPr>
        <w:t xml:space="preserve"> (2019).</w:t>
      </w:r>
      <w:r w:rsidRPr="009B21BB">
        <w:rPr>
          <w:rFonts w:ascii="Times New Roman" w:eastAsia="SimSun" w:hAnsi="Times New Roman" w:cs="Times New Roman"/>
          <w:bCs/>
          <w:sz w:val="28"/>
          <w:szCs w:val="28"/>
          <w:lang w:val="en-US"/>
        </w:rPr>
        <w:t xml:space="preserve"> Formation of a modern system of regional and municipal management</w:t>
      </w:r>
      <w:r>
        <w:rPr>
          <w:rFonts w:ascii="Times New Roman" w:eastAsia="SimSun" w:hAnsi="Times New Roman" w:cs="Times New Roman"/>
          <w:bCs/>
          <w:sz w:val="28"/>
          <w:szCs w:val="28"/>
          <w:lang w:val="en-US"/>
        </w:rPr>
        <w:t xml:space="preserve"> //</w:t>
      </w:r>
      <w:r w:rsidRPr="009B21BB">
        <w:rPr>
          <w:rFonts w:ascii="Times New Roman" w:eastAsia="SimSun" w:hAnsi="Times New Roman" w:cs="Times New Roman"/>
          <w:bCs/>
          <w:sz w:val="28"/>
          <w:szCs w:val="28"/>
          <w:lang w:val="en-US"/>
        </w:rPr>
        <w:t xml:space="preserve"> ECO. No. 8 (542). </w:t>
      </w:r>
      <w:r>
        <w:rPr>
          <w:rFonts w:ascii="Times New Roman" w:eastAsia="SimSun" w:hAnsi="Times New Roman" w:cs="Times New Roman"/>
          <w:bCs/>
          <w:sz w:val="28"/>
          <w:szCs w:val="28"/>
          <w:lang w:val="en-US"/>
        </w:rPr>
        <w:t>Pp.</w:t>
      </w:r>
      <w:r w:rsidRPr="009B21BB">
        <w:rPr>
          <w:rFonts w:ascii="Times New Roman" w:eastAsia="SimSun" w:hAnsi="Times New Roman" w:cs="Times New Roman"/>
          <w:bCs/>
          <w:sz w:val="28"/>
          <w:szCs w:val="28"/>
          <w:lang w:val="en-US"/>
        </w:rPr>
        <w:t xml:space="preserve"> 83-102.</w:t>
      </w:r>
    </w:p>
    <w:p w14:paraId="61A9851B" w14:textId="2253FCD2" w:rsidR="009B21BB" w:rsidRPr="009B21BB" w:rsidRDefault="009B21BB" w:rsidP="00A54F13">
      <w:pPr>
        <w:widowControl w:val="0"/>
        <w:tabs>
          <w:tab w:val="left" w:pos="284"/>
        </w:tabs>
        <w:spacing w:after="0" w:line="360" w:lineRule="auto"/>
        <w:ind w:left="284" w:hanging="284"/>
        <w:jc w:val="both"/>
        <w:rPr>
          <w:rFonts w:ascii="Times New Roman" w:eastAsia="SimSun" w:hAnsi="Times New Roman" w:cs="Times New Roman"/>
          <w:bCs/>
          <w:sz w:val="28"/>
          <w:szCs w:val="28"/>
          <w:lang w:val="en-US"/>
        </w:rPr>
      </w:pPr>
      <w:r w:rsidRPr="009B21BB">
        <w:rPr>
          <w:rFonts w:ascii="Times New Roman" w:eastAsia="SimSun" w:hAnsi="Times New Roman" w:cs="Times New Roman"/>
          <w:bCs/>
          <w:sz w:val="28"/>
          <w:szCs w:val="28"/>
          <w:lang w:val="en-US"/>
        </w:rPr>
        <w:t xml:space="preserve">2. </w:t>
      </w:r>
      <w:proofErr w:type="spellStart"/>
      <w:r w:rsidRPr="009B21BB">
        <w:rPr>
          <w:rFonts w:ascii="Times New Roman" w:eastAsia="SimSun" w:hAnsi="Times New Roman" w:cs="Times New Roman"/>
          <w:bCs/>
          <w:sz w:val="28"/>
          <w:szCs w:val="28"/>
          <w:lang w:val="en-US"/>
        </w:rPr>
        <w:t>Abashkin</w:t>
      </w:r>
      <w:proofErr w:type="spellEnd"/>
      <w:r w:rsidRPr="009B21BB">
        <w:rPr>
          <w:rFonts w:ascii="Times New Roman" w:eastAsia="SimSun" w:hAnsi="Times New Roman" w:cs="Times New Roman"/>
          <w:bCs/>
          <w:sz w:val="28"/>
          <w:szCs w:val="28"/>
          <w:lang w:val="en-US"/>
        </w:rPr>
        <w:t xml:space="preserve"> V.L., </w:t>
      </w:r>
      <w:proofErr w:type="spellStart"/>
      <w:r w:rsidRPr="009B21BB">
        <w:rPr>
          <w:rFonts w:ascii="Times New Roman" w:eastAsia="SimSun" w:hAnsi="Times New Roman" w:cs="Times New Roman"/>
          <w:bCs/>
          <w:sz w:val="28"/>
          <w:szCs w:val="28"/>
          <w:lang w:val="en-US"/>
        </w:rPr>
        <w:t>Boyarov</w:t>
      </w:r>
      <w:proofErr w:type="spellEnd"/>
      <w:r w:rsidRPr="009B21BB">
        <w:rPr>
          <w:rFonts w:ascii="Times New Roman" w:eastAsia="SimSun" w:hAnsi="Times New Roman" w:cs="Times New Roman"/>
          <w:bCs/>
          <w:sz w:val="28"/>
          <w:szCs w:val="28"/>
          <w:lang w:val="en-US"/>
        </w:rPr>
        <w:t xml:space="preserve"> A.D., </w:t>
      </w:r>
      <w:proofErr w:type="spellStart"/>
      <w:r w:rsidRPr="009B21BB">
        <w:rPr>
          <w:rFonts w:ascii="Times New Roman" w:eastAsia="SimSun" w:hAnsi="Times New Roman" w:cs="Times New Roman"/>
          <w:bCs/>
          <w:sz w:val="28"/>
          <w:szCs w:val="28"/>
          <w:lang w:val="en-US"/>
        </w:rPr>
        <w:t>Kutsenko</w:t>
      </w:r>
      <w:proofErr w:type="spellEnd"/>
      <w:r w:rsidRPr="009B21BB">
        <w:rPr>
          <w:rFonts w:ascii="Times New Roman" w:eastAsia="SimSun" w:hAnsi="Times New Roman" w:cs="Times New Roman"/>
          <w:bCs/>
          <w:sz w:val="28"/>
          <w:szCs w:val="28"/>
          <w:lang w:val="en-US"/>
        </w:rPr>
        <w:t xml:space="preserve"> E.S.</w:t>
      </w:r>
      <w:r>
        <w:rPr>
          <w:rFonts w:ascii="Times New Roman" w:eastAsia="SimSun" w:hAnsi="Times New Roman" w:cs="Times New Roman"/>
          <w:bCs/>
          <w:sz w:val="28"/>
          <w:szCs w:val="28"/>
          <w:lang w:val="en-US"/>
        </w:rPr>
        <w:t xml:space="preserve"> (2012).</w:t>
      </w:r>
      <w:r w:rsidRPr="009B21BB">
        <w:rPr>
          <w:rFonts w:ascii="Times New Roman" w:eastAsia="SimSun" w:hAnsi="Times New Roman" w:cs="Times New Roman"/>
          <w:bCs/>
          <w:sz w:val="28"/>
          <w:szCs w:val="28"/>
          <w:lang w:val="en-US"/>
        </w:rPr>
        <w:t xml:space="preserve"> Cluster policy in Russia: from theory to practice // Foresight</w:t>
      </w:r>
      <w:r>
        <w:rPr>
          <w:rFonts w:ascii="Times New Roman" w:eastAsia="SimSun" w:hAnsi="Times New Roman" w:cs="Times New Roman"/>
          <w:bCs/>
          <w:sz w:val="28"/>
          <w:szCs w:val="28"/>
          <w:lang w:val="en-US"/>
        </w:rPr>
        <w:t>. T. 6. No. 3.</w:t>
      </w:r>
      <w:r w:rsidRPr="009B21BB">
        <w:rPr>
          <w:rFonts w:ascii="Times New Roman" w:eastAsia="SimSun" w:hAnsi="Times New Roman" w:cs="Times New Roman"/>
          <w:bCs/>
          <w:sz w:val="28"/>
          <w:szCs w:val="28"/>
          <w:lang w:val="en-US"/>
        </w:rPr>
        <w:t xml:space="preserve"> P</w:t>
      </w:r>
      <w:r>
        <w:rPr>
          <w:rFonts w:ascii="Times New Roman" w:eastAsia="SimSun" w:hAnsi="Times New Roman" w:cs="Times New Roman"/>
          <w:bCs/>
          <w:sz w:val="28"/>
          <w:szCs w:val="28"/>
          <w:lang w:val="en-US"/>
        </w:rPr>
        <w:t>p</w:t>
      </w:r>
      <w:r w:rsidRPr="009B21BB">
        <w:rPr>
          <w:rFonts w:ascii="Times New Roman" w:eastAsia="SimSun" w:hAnsi="Times New Roman" w:cs="Times New Roman"/>
          <w:bCs/>
          <w:sz w:val="28"/>
          <w:szCs w:val="28"/>
          <w:lang w:val="en-US"/>
        </w:rPr>
        <w:t>. 16-27.</w:t>
      </w:r>
    </w:p>
    <w:p w14:paraId="3F644136" w14:textId="677B238A" w:rsidR="009B21BB" w:rsidRPr="009B21BB" w:rsidRDefault="009B21BB" w:rsidP="00A54F13">
      <w:pPr>
        <w:widowControl w:val="0"/>
        <w:tabs>
          <w:tab w:val="left" w:pos="284"/>
        </w:tabs>
        <w:spacing w:after="0" w:line="360" w:lineRule="auto"/>
        <w:ind w:left="284" w:hanging="284"/>
        <w:jc w:val="both"/>
        <w:rPr>
          <w:rFonts w:ascii="Times New Roman" w:eastAsia="SimSun" w:hAnsi="Times New Roman" w:cs="Times New Roman"/>
          <w:bCs/>
          <w:sz w:val="28"/>
          <w:szCs w:val="28"/>
          <w:lang w:val="en-US"/>
        </w:rPr>
      </w:pPr>
      <w:r w:rsidRPr="009B21BB">
        <w:rPr>
          <w:rFonts w:ascii="Times New Roman" w:eastAsia="SimSun" w:hAnsi="Times New Roman" w:cs="Times New Roman"/>
          <w:bCs/>
          <w:sz w:val="28"/>
          <w:szCs w:val="28"/>
          <w:lang w:val="en-US"/>
        </w:rPr>
        <w:t xml:space="preserve">3. </w:t>
      </w:r>
      <w:proofErr w:type="spellStart"/>
      <w:r w:rsidR="00E85F7F" w:rsidRPr="00E85F7F">
        <w:rPr>
          <w:rFonts w:ascii="Times New Roman" w:eastAsia="SimSun" w:hAnsi="Times New Roman" w:cs="Times New Roman"/>
          <w:bCs/>
          <w:sz w:val="28"/>
          <w:szCs w:val="28"/>
          <w:lang w:val="en-US"/>
        </w:rPr>
        <w:t>Gokhberg</w:t>
      </w:r>
      <w:proofErr w:type="spellEnd"/>
      <w:r w:rsidR="00E85F7F" w:rsidRPr="00E85F7F">
        <w:rPr>
          <w:rFonts w:ascii="Times New Roman" w:eastAsia="SimSun" w:hAnsi="Times New Roman" w:cs="Times New Roman"/>
          <w:bCs/>
          <w:sz w:val="28"/>
          <w:szCs w:val="28"/>
          <w:lang w:val="en-US"/>
        </w:rPr>
        <w:t xml:space="preserve"> L., et al. (2017).</w:t>
      </w:r>
      <w:r w:rsidR="00E85F7F">
        <w:rPr>
          <w:rFonts w:ascii="Times New Roman" w:eastAsia="SimSun" w:hAnsi="Times New Roman" w:cs="Times New Roman"/>
          <w:bCs/>
          <w:sz w:val="28"/>
          <w:szCs w:val="28"/>
          <w:lang w:val="en-US"/>
        </w:rPr>
        <w:t xml:space="preserve"> </w:t>
      </w:r>
      <w:r w:rsidRPr="009B21BB">
        <w:rPr>
          <w:rFonts w:ascii="Times New Roman" w:eastAsia="SimSun" w:hAnsi="Times New Roman" w:cs="Times New Roman"/>
          <w:bCs/>
          <w:sz w:val="28"/>
          <w:szCs w:val="28"/>
          <w:lang w:val="en-US"/>
        </w:rPr>
        <w:t xml:space="preserve">Cluster policy: achieving global competitiveness // V.L. </w:t>
      </w:r>
      <w:proofErr w:type="spellStart"/>
      <w:r w:rsidRPr="009B21BB">
        <w:rPr>
          <w:rFonts w:ascii="Times New Roman" w:eastAsia="SimSun" w:hAnsi="Times New Roman" w:cs="Times New Roman"/>
          <w:bCs/>
          <w:sz w:val="28"/>
          <w:szCs w:val="28"/>
          <w:lang w:val="en-US"/>
        </w:rPr>
        <w:t>Abashkin</w:t>
      </w:r>
      <w:proofErr w:type="spellEnd"/>
      <w:r w:rsidRPr="009B21BB">
        <w:rPr>
          <w:rFonts w:ascii="Times New Roman" w:eastAsia="SimSun" w:hAnsi="Times New Roman" w:cs="Times New Roman"/>
          <w:bCs/>
          <w:sz w:val="28"/>
          <w:szCs w:val="28"/>
          <w:lang w:val="en-US"/>
        </w:rPr>
        <w:t xml:space="preserve">, S.V. </w:t>
      </w:r>
      <w:proofErr w:type="spellStart"/>
      <w:r w:rsidRPr="009B21BB">
        <w:rPr>
          <w:rFonts w:ascii="Times New Roman" w:eastAsia="SimSun" w:hAnsi="Times New Roman" w:cs="Times New Roman"/>
          <w:bCs/>
          <w:sz w:val="28"/>
          <w:szCs w:val="28"/>
          <w:lang w:val="en-US"/>
        </w:rPr>
        <w:t>Artemov</w:t>
      </w:r>
      <w:proofErr w:type="spellEnd"/>
      <w:r w:rsidRPr="009B21BB">
        <w:rPr>
          <w:rFonts w:ascii="Times New Roman" w:eastAsia="SimSun" w:hAnsi="Times New Roman" w:cs="Times New Roman"/>
          <w:bCs/>
          <w:sz w:val="28"/>
          <w:szCs w:val="28"/>
          <w:lang w:val="en-US"/>
        </w:rPr>
        <w:t xml:space="preserve">, E.A. </w:t>
      </w:r>
      <w:proofErr w:type="spellStart"/>
      <w:r w:rsidRPr="009B21BB">
        <w:rPr>
          <w:rFonts w:ascii="Times New Roman" w:eastAsia="SimSun" w:hAnsi="Times New Roman" w:cs="Times New Roman"/>
          <w:bCs/>
          <w:sz w:val="28"/>
          <w:szCs w:val="28"/>
          <w:lang w:val="en-US"/>
        </w:rPr>
        <w:t>Islankina</w:t>
      </w:r>
      <w:proofErr w:type="spellEnd"/>
      <w:r w:rsidRPr="009B21BB">
        <w:rPr>
          <w:rFonts w:ascii="Times New Roman" w:eastAsia="SimSun" w:hAnsi="Times New Roman" w:cs="Times New Roman"/>
          <w:bCs/>
          <w:sz w:val="28"/>
          <w:szCs w:val="28"/>
          <w:lang w:val="en-US"/>
        </w:rPr>
        <w:t xml:space="preserve"> and others; Ministry of Economic Development of Russia, JSC "RVC", </w:t>
      </w:r>
      <w:r>
        <w:rPr>
          <w:rFonts w:ascii="Times New Roman" w:eastAsia="SimSun" w:hAnsi="Times New Roman" w:cs="Times New Roman"/>
          <w:bCs/>
          <w:sz w:val="28"/>
          <w:szCs w:val="28"/>
          <w:lang w:val="en-US"/>
        </w:rPr>
        <w:t>NRU</w:t>
      </w:r>
      <w:r w:rsidRPr="009B21BB">
        <w:rPr>
          <w:rFonts w:ascii="Times New Roman" w:eastAsia="SimSun" w:hAnsi="Times New Roman" w:cs="Times New Roman"/>
          <w:bCs/>
          <w:sz w:val="28"/>
          <w:szCs w:val="28"/>
          <w:lang w:val="en-US"/>
        </w:rPr>
        <w:t xml:space="preserve"> University Higher School of Economics. </w:t>
      </w:r>
      <w:r>
        <w:rPr>
          <w:rFonts w:ascii="Times New Roman" w:eastAsia="SimSun" w:hAnsi="Times New Roman" w:cs="Times New Roman"/>
          <w:bCs/>
          <w:sz w:val="28"/>
          <w:szCs w:val="28"/>
          <w:lang w:val="en-US"/>
        </w:rPr>
        <w:t>–</w:t>
      </w:r>
      <w:r w:rsidR="00E85F7F">
        <w:rPr>
          <w:rFonts w:ascii="Times New Roman" w:eastAsia="SimSun" w:hAnsi="Times New Roman" w:cs="Times New Roman"/>
          <w:bCs/>
          <w:sz w:val="28"/>
          <w:szCs w:val="28"/>
          <w:lang w:val="en-US"/>
        </w:rPr>
        <w:t xml:space="preserve"> M.: NRU HSE. </w:t>
      </w:r>
      <w:proofErr w:type="gramStart"/>
      <w:r w:rsidRPr="009B21BB">
        <w:rPr>
          <w:rFonts w:ascii="Times New Roman" w:eastAsia="SimSun" w:hAnsi="Times New Roman" w:cs="Times New Roman"/>
          <w:bCs/>
          <w:sz w:val="28"/>
          <w:szCs w:val="28"/>
          <w:lang w:val="en-US"/>
        </w:rPr>
        <w:t>324</w:t>
      </w:r>
      <w:proofErr w:type="gramEnd"/>
      <w:r w:rsidRPr="009B21BB">
        <w:rPr>
          <w:rFonts w:ascii="Times New Roman" w:eastAsia="SimSun" w:hAnsi="Times New Roman" w:cs="Times New Roman"/>
          <w:bCs/>
          <w:sz w:val="28"/>
          <w:szCs w:val="28"/>
          <w:lang w:val="en-US"/>
        </w:rPr>
        <w:t xml:space="preserve"> p.</w:t>
      </w:r>
    </w:p>
    <w:p w14:paraId="04269DBF" w14:textId="4E86E928" w:rsidR="009B21BB" w:rsidRPr="009B21BB" w:rsidRDefault="009B21BB" w:rsidP="00A54F13">
      <w:pPr>
        <w:widowControl w:val="0"/>
        <w:tabs>
          <w:tab w:val="left" w:pos="284"/>
        </w:tabs>
        <w:spacing w:after="0" w:line="360" w:lineRule="auto"/>
        <w:ind w:left="284" w:hanging="284"/>
        <w:jc w:val="both"/>
        <w:rPr>
          <w:rFonts w:ascii="Times New Roman" w:eastAsia="SimSun" w:hAnsi="Times New Roman" w:cs="Times New Roman"/>
          <w:bCs/>
          <w:sz w:val="28"/>
          <w:szCs w:val="28"/>
          <w:lang w:val="en-US"/>
        </w:rPr>
      </w:pPr>
      <w:r w:rsidRPr="009B21BB">
        <w:rPr>
          <w:rFonts w:ascii="Times New Roman" w:eastAsia="SimSun" w:hAnsi="Times New Roman" w:cs="Times New Roman"/>
          <w:bCs/>
          <w:sz w:val="28"/>
          <w:szCs w:val="28"/>
          <w:lang w:val="en-US"/>
        </w:rPr>
        <w:t>4. Markov L.S.</w:t>
      </w:r>
      <w:r w:rsidR="00E85F7F">
        <w:rPr>
          <w:rFonts w:ascii="Times New Roman" w:eastAsia="SimSun" w:hAnsi="Times New Roman" w:cs="Times New Roman"/>
          <w:bCs/>
          <w:sz w:val="28"/>
          <w:szCs w:val="28"/>
          <w:lang w:val="en-US"/>
        </w:rPr>
        <w:t xml:space="preserve"> (2006).</w:t>
      </w:r>
      <w:r w:rsidRPr="009B21BB">
        <w:rPr>
          <w:rFonts w:ascii="Times New Roman" w:eastAsia="SimSun" w:hAnsi="Times New Roman" w:cs="Times New Roman"/>
          <w:bCs/>
          <w:sz w:val="28"/>
          <w:szCs w:val="28"/>
          <w:lang w:val="en-US"/>
        </w:rPr>
        <w:t xml:space="preserve"> Economic clusters as a form of functioning and development of industry in the region: on the example of high-tech clusters in Novosibirsk. </w:t>
      </w:r>
      <w:r w:rsidR="00E85F7F" w:rsidRPr="00E85F7F">
        <w:rPr>
          <w:rFonts w:ascii="Times New Roman" w:eastAsia="SimSun" w:hAnsi="Times New Roman" w:cs="Times New Roman"/>
          <w:bCs/>
          <w:sz w:val="28"/>
          <w:szCs w:val="28"/>
          <w:lang w:val="en-US"/>
        </w:rPr>
        <w:t>IEOPP SO RAN</w:t>
      </w:r>
      <w:r w:rsidRPr="009B21BB">
        <w:rPr>
          <w:rFonts w:ascii="Times New Roman" w:eastAsia="SimSun" w:hAnsi="Times New Roman" w:cs="Times New Roman"/>
          <w:bCs/>
          <w:sz w:val="28"/>
          <w:szCs w:val="28"/>
          <w:lang w:val="en-US"/>
        </w:rPr>
        <w:t xml:space="preserve">. </w:t>
      </w:r>
      <w:proofErr w:type="gramStart"/>
      <w:r w:rsidRPr="009B21BB">
        <w:rPr>
          <w:rFonts w:ascii="Times New Roman" w:eastAsia="SimSun" w:hAnsi="Times New Roman" w:cs="Times New Roman"/>
          <w:bCs/>
          <w:sz w:val="28"/>
          <w:szCs w:val="28"/>
          <w:lang w:val="en-US"/>
        </w:rPr>
        <w:t>186</w:t>
      </w:r>
      <w:proofErr w:type="gramEnd"/>
      <w:r w:rsidRPr="009B21BB">
        <w:rPr>
          <w:rFonts w:ascii="Times New Roman" w:eastAsia="SimSun" w:hAnsi="Times New Roman" w:cs="Times New Roman"/>
          <w:bCs/>
          <w:sz w:val="28"/>
          <w:szCs w:val="28"/>
          <w:lang w:val="en-US"/>
        </w:rPr>
        <w:t xml:space="preserve"> p.</w:t>
      </w:r>
    </w:p>
    <w:p w14:paraId="587E55CB" w14:textId="2FD3B2B2" w:rsidR="009B21BB" w:rsidRPr="009B21BB" w:rsidRDefault="009B21BB" w:rsidP="00A54F13">
      <w:pPr>
        <w:widowControl w:val="0"/>
        <w:tabs>
          <w:tab w:val="left" w:pos="284"/>
        </w:tabs>
        <w:spacing w:after="0" w:line="360" w:lineRule="auto"/>
        <w:ind w:left="284" w:hanging="284"/>
        <w:jc w:val="both"/>
        <w:rPr>
          <w:rFonts w:ascii="Times New Roman" w:eastAsia="SimSun" w:hAnsi="Times New Roman" w:cs="Times New Roman"/>
          <w:bCs/>
          <w:sz w:val="28"/>
          <w:szCs w:val="28"/>
          <w:lang w:val="en-US"/>
        </w:rPr>
      </w:pPr>
      <w:r w:rsidRPr="009B21BB">
        <w:rPr>
          <w:rFonts w:ascii="Times New Roman" w:eastAsia="SimSun" w:hAnsi="Times New Roman" w:cs="Times New Roman"/>
          <w:bCs/>
          <w:sz w:val="28"/>
          <w:szCs w:val="28"/>
          <w:lang w:val="en-US"/>
        </w:rPr>
        <w:t>5. Makarov S.A.</w:t>
      </w:r>
      <w:r w:rsidR="00E85F7F">
        <w:rPr>
          <w:rFonts w:ascii="Times New Roman" w:eastAsia="SimSun" w:hAnsi="Times New Roman" w:cs="Times New Roman"/>
          <w:bCs/>
          <w:sz w:val="28"/>
          <w:szCs w:val="28"/>
          <w:lang w:val="en-US"/>
        </w:rPr>
        <w:t xml:space="preserve"> (2020).</w:t>
      </w:r>
      <w:r w:rsidRPr="009B21BB">
        <w:rPr>
          <w:rFonts w:ascii="Times New Roman" w:eastAsia="SimSun" w:hAnsi="Times New Roman" w:cs="Times New Roman"/>
          <w:bCs/>
          <w:sz w:val="28"/>
          <w:szCs w:val="28"/>
          <w:lang w:val="en-US"/>
        </w:rPr>
        <w:t xml:space="preserve"> Foresight and long-term strategy as instruments for regional development: the experience of the Republic of </w:t>
      </w:r>
      <w:proofErr w:type="spellStart"/>
      <w:r w:rsidRPr="009B21BB">
        <w:rPr>
          <w:rFonts w:ascii="Times New Roman" w:eastAsia="SimSun" w:hAnsi="Times New Roman" w:cs="Times New Roman"/>
          <w:bCs/>
          <w:sz w:val="28"/>
          <w:szCs w:val="28"/>
          <w:lang w:val="en-US"/>
        </w:rPr>
        <w:t>Tatarstan</w:t>
      </w:r>
      <w:proofErr w:type="spellEnd"/>
      <w:r w:rsidRPr="009B21BB">
        <w:rPr>
          <w:rFonts w:ascii="Times New Roman" w:eastAsia="SimSun" w:hAnsi="Times New Roman" w:cs="Times New Roman"/>
          <w:bCs/>
          <w:sz w:val="28"/>
          <w:szCs w:val="28"/>
          <w:lang w:val="en-US"/>
        </w:rPr>
        <w:t xml:space="preserve"> // ECO. No. 5 (551). </w:t>
      </w:r>
      <w:r w:rsidR="00E85F7F">
        <w:rPr>
          <w:rFonts w:ascii="Times New Roman" w:eastAsia="SimSun" w:hAnsi="Times New Roman" w:cs="Times New Roman"/>
          <w:bCs/>
          <w:sz w:val="28"/>
          <w:szCs w:val="28"/>
          <w:lang w:val="en-US"/>
        </w:rPr>
        <w:t>Pp</w:t>
      </w:r>
      <w:r w:rsidRPr="009B21BB">
        <w:rPr>
          <w:rFonts w:ascii="Times New Roman" w:eastAsia="SimSun" w:hAnsi="Times New Roman" w:cs="Times New Roman"/>
          <w:bCs/>
          <w:sz w:val="28"/>
          <w:szCs w:val="28"/>
          <w:lang w:val="en-US"/>
        </w:rPr>
        <w:t>. 175-191.</w:t>
      </w:r>
    </w:p>
    <w:p w14:paraId="01AE2970" w14:textId="67744F73" w:rsidR="009B21BB" w:rsidRPr="009B21BB" w:rsidRDefault="009B21BB" w:rsidP="00A54F13">
      <w:pPr>
        <w:widowControl w:val="0"/>
        <w:tabs>
          <w:tab w:val="left" w:pos="284"/>
        </w:tabs>
        <w:spacing w:after="0" w:line="360" w:lineRule="auto"/>
        <w:ind w:left="284" w:hanging="284"/>
        <w:jc w:val="both"/>
        <w:rPr>
          <w:rFonts w:ascii="Times New Roman" w:eastAsia="SimSun" w:hAnsi="Times New Roman" w:cs="Times New Roman"/>
          <w:bCs/>
          <w:sz w:val="28"/>
          <w:szCs w:val="28"/>
          <w:lang w:val="en-US"/>
        </w:rPr>
      </w:pPr>
      <w:r w:rsidRPr="009B21BB">
        <w:rPr>
          <w:rFonts w:ascii="Times New Roman" w:eastAsia="SimSun" w:hAnsi="Times New Roman" w:cs="Times New Roman"/>
          <w:bCs/>
          <w:sz w:val="28"/>
          <w:szCs w:val="28"/>
          <w:lang w:val="en-US"/>
        </w:rPr>
        <w:t xml:space="preserve">6. </w:t>
      </w:r>
      <w:proofErr w:type="spellStart"/>
      <w:r w:rsidRPr="009B21BB">
        <w:rPr>
          <w:rFonts w:ascii="Times New Roman" w:eastAsia="SimSun" w:hAnsi="Times New Roman" w:cs="Times New Roman"/>
          <w:bCs/>
          <w:sz w:val="28"/>
          <w:szCs w:val="28"/>
          <w:lang w:val="en-US"/>
        </w:rPr>
        <w:t>Sokolov</w:t>
      </w:r>
      <w:proofErr w:type="spellEnd"/>
      <w:r w:rsidRPr="009B21BB">
        <w:rPr>
          <w:rFonts w:ascii="Times New Roman" w:eastAsia="SimSun" w:hAnsi="Times New Roman" w:cs="Times New Roman"/>
          <w:bCs/>
          <w:sz w:val="28"/>
          <w:szCs w:val="28"/>
          <w:lang w:val="en-US"/>
        </w:rPr>
        <w:t xml:space="preserve"> A.V., </w:t>
      </w:r>
      <w:proofErr w:type="spellStart"/>
      <w:r w:rsidRPr="009B21BB">
        <w:rPr>
          <w:rFonts w:ascii="Times New Roman" w:eastAsia="SimSun" w:hAnsi="Times New Roman" w:cs="Times New Roman"/>
          <w:bCs/>
          <w:sz w:val="28"/>
          <w:szCs w:val="28"/>
          <w:lang w:val="en-US"/>
        </w:rPr>
        <w:t>Chulok</w:t>
      </w:r>
      <w:proofErr w:type="spellEnd"/>
      <w:r w:rsidRPr="009B21BB">
        <w:rPr>
          <w:rFonts w:ascii="Times New Roman" w:eastAsia="SimSun" w:hAnsi="Times New Roman" w:cs="Times New Roman"/>
          <w:bCs/>
          <w:sz w:val="28"/>
          <w:szCs w:val="28"/>
          <w:lang w:val="en-US"/>
        </w:rPr>
        <w:t xml:space="preserve"> A.A.</w:t>
      </w:r>
      <w:r w:rsidR="00E85F7F">
        <w:rPr>
          <w:rFonts w:ascii="Times New Roman" w:eastAsia="SimSun" w:hAnsi="Times New Roman" w:cs="Times New Roman"/>
          <w:bCs/>
          <w:sz w:val="28"/>
          <w:szCs w:val="28"/>
          <w:lang w:val="en-US"/>
        </w:rPr>
        <w:t xml:space="preserve"> (2012).</w:t>
      </w:r>
      <w:r w:rsidRPr="009B21BB">
        <w:rPr>
          <w:rFonts w:ascii="Times New Roman" w:eastAsia="SimSun" w:hAnsi="Times New Roman" w:cs="Times New Roman"/>
          <w:bCs/>
          <w:sz w:val="28"/>
          <w:szCs w:val="28"/>
          <w:lang w:val="en-US"/>
        </w:rPr>
        <w:t xml:space="preserve"> Long-term forecast of scientific and technological development of Russia for the period up to 2030 // Foresight. T.6. </w:t>
      </w:r>
      <w:r w:rsidR="00E85F7F">
        <w:rPr>
          <w:rFonts w:ascii="Times New Roman" w:eastAsia="SimSun" w:hAnsi="Times New Roman" w:cs="Times New Roman"/>
          <w:bCs/>
          <w:sz w:val="28"/>
          <w:szCs w:val="28"/>
          <w:lang w:val="en-US"/>
        </w:rPr>
        <w:t>Vol.</w:t>
      </w:r>
      <w:r w:rsidRPr="009B21BB">
        <w:rPr>
          <w:rFonts w:ascii="Times New Roman" w:eastAsia="SimSun" w:hAnsi="Times New Roman" w:cs="Times New Roman"/>
          <w:bCs/>
          <w:sz w:val="28"/>
          <w:szCs w:val="28"/>
          <w:lang w:val="en-US"/>
        </w:rPr>
        <w:t xml:space="preserve"> 1. </w:t>
      </w:r>
      <w:r w:rsidR="00E85F7F">
        <w:rPr>
          <w:rFonts w:ascii="Times New Roman" w:eastAsia="SimSun" w:hAnsi="Times New Roman" w:cs="Times New Roman"/>
          <w:bCs/>
          <w:sz w:val="28"/>
          <w:szCs w:val="28"/>
          <w:lang w:val="en-US"/>
        </w:rPr>
        <w:t>Pp</w:t>
      </w:r>
      <w:r w:rsidRPr="009B21BB">
        <w:rPr>
          <w:rFonts w:ascii="Times New Roman" w:eastAsia="SimSun" w:hAnsi="Times New Roman" w:cs="Times New Roman"/>
          <w:bCs/>
          <w:sz w:val="28"/>
          <w:szCs w:val="28"/>
          <w:lang w:val="en-US"/>
        </w:rPr>
        <w:t>. 12-25.</w:t>
      </w:r>
    </w:p>
    <w:p w14:paraId="11785541" w14:textId="35BFE411" w:rsidR="009B21BB" w:rsidRPr="009B21BB" w:rsidRDefault="009B21BB" w:rsidP="00A54F13">
      <w:pPr>
        <w:widowControl w:val="0"/>
        <w:tabs>
          <w:tab w:val="left" w:pos="284"/>
        </w:tabs>
        <w:spacing w:after="0" w:line="360" w:lineRule="auto"/>
        <w:ind w:left="284" w:hanging="284"/>
        <w:jc w:val="both"/>
        <w:rPr>
          <w:rFonts w:ascii="Times New Roman" w:eastAsia="SimSun" w:hAnsi="Times New Roman" w:cs="Times New Roman"/>
          <w:bCs/>
          <w:sz w:val="28"/>
          <w:szCs w:val="28"/>
          <w:lang w:val="en-US"/>
        </w:rPr>
      </w:pPr>
      <w:r w:rsidRPr="009B21BB">
        <w:rPr>
          <w:rFonts w:ascii="Times New Roman" w:eastAsia="SimSun" w:hAnsi="Times New Roman" w:cs="Times New Roman"/>
          <w:bCs/>
          <w:sz w:val="28"/>
          <w:szCs w:val="28"/>
          <w:lang w:val="en-US"/>
        </w:rPr>
        <w:t xml:space="preserve">7. Gerasimov V.O., </w:t>
      </w:r>
      <w:proofErr w:type="spellStart"/>
      <w:r w:rsidRPr="009B21BB">
        <w:rPr>
          <w:rFonts w:ascii="Times New Roman" w:eastAsia="SimSun" w:hAnsi="Times New Roman" w:cs="Times New Roman"/>
          <w:bCs/>
          <w:sz w:val="28"/>
          <w:szCs w:val="28"/>
          <w:lang w:val="en-US"/>
        </w:rPr>
        <w:t>Puryaev</w:t>
      </w:r>
      <w:proofErr w:type="spellEnd"/>
      <w:r w:rsidRPr="009B21BB">
        <w:rPr>
          <w:rFonts w:ascii="Times New Roman" w:eastAsia="SimSun" w:hAnsi="Times New Roman" w:cs="Times New Roman"/>
          <w:bCs/>
          <w:sz w:val="28"/>
          <w:szCs w:val="28"/>
          <w:lang w:val="en-US"/>
        </w:rPr>
        <w:t xml:space="preserve"> A.S.</w:t>
      </w:r>
      <w:r w:rsidR="00E85F7F">
        <w:rPr>
          <w:rFonts w:ascii="Times New Roman" w:eastAsia="SimSun" w:hAnsi="Times New Roman" w:cs="Times New Roman"/>
          <w:bCs/>
          <w:sz w:val="28"/>
          <w:szCs w:val="28"/>
          <w:lang w:val="en-US"/>
        </w:rPr>
        <w:t xml:space="preserve"> (2019).</w:t>
      </w:r>
      <w:r w:rsidRPr="009B21BB">
        <w:rPr>
          <w:rFonts w:ascii="Times New Roman" w:eastAsia="SimSun" w:hAnsi="Times New Roman" w:cs="Times New Roman"/>
          <w:bCs/>
          <w:sz w:val="28"/>
          <w:szCs w:val="28"/>
          <w:lang w:val="en-US"/>
        </w:rPr>
        <w:t xml:space="preserve"> Regional development strategy and the region's human capital management system taking into account the introduction of the Foresight technology system // </w:t>
      </w:r>
      <w:proofErr w:type="spellStart"/>
      <w:r w:rsidR="00E85F7F" w:rsidRPr="00E85F7F">
        <w:rPr>
          <w:rFonts w:ascii="Times New Roman" w:eastAsia="SimSun" w:hAnsi="Times New Roman" w:cs="Times New Roman"/>
          <w:bCs/>
          <w:sz w:val="28"/>
          <w:szCs w:val="28"/>
          <w:lang w:val="en-US"/>
        </w:rPr>
        <w:t>Ekonomicheskie</w:t>
      </w:r>
      <w:proofErr w:type="spellEnd"/>
      <w:r w:rsidR="00E85F7F" w:rsidRPr="00E85F7F">
        <w:rPr>
          <w:rFonts w:ascii="Times New Roman" w:eastAsia="SimSun" w:hAnsi="Times New Roman" w:cs="Times New Roman"/>
          <w:bCs/>
          <w:sz w:val="28"/>
          <w:szCs w:val="28"/>
          <w:lang w:val="en-US"/>
        </w:rPr>
        <w:t xml:space="preserve"> </w:t>
      </w:r>
      <w:proofErr w:type="spellStart"/>
      <w:r w:rsidR="00E85F7F" w:rsidRPr="00E85F7F">
        <w:rPr>
          <w:rFonts w:ascii="Times New Roman" w:eastAsia="SimSun" w:hAnsi="Times New Roman" w:cs="Times New Roman"/>
          <w:bCs/>
          <w:sz w:val="28"/>
          <w:szCs w:val="28"/>
          <w:lang w:val="en-US"/>
        </w:rPr>
        <w:t>i</w:t>
      </w:r>
      <w:proofErr w:type="spellEnd"/>
      <w:r w:rsidR="00E85F7F" w:rsidRPr="00E85F7F">
        <w:rPr>
          <w:rFonts w:ascii="Times New Roman" w:eastAsia="SimSun" w:hAnsi="Times New Roman" w:cs="Times New Roman"/>
          <w:bCs/>
          <w:sz w:val="28"/>
          <w:szCs w:val="28"/>
          <w:lang w:val="en-US"/>
        </w:rPr>
        <w:t xml:space="preserve"> </w:t>
      </w:r>
      <w:proofErr w:type="spellStart"/>
      <w:r w:rsidR="00E85F7F" w:rsidRPr="00E85F7F">
        <w:rPr>
          <w:rFonts w:ascii="Times New Roman" w:eastAsia="SimSun" w:hAnsi="Times New Roman" w:cs="Times New Roman"/>
          <w:bCs/>
          <w:sz w:val="28"/>
          <w:szCs w:val="28"/>
          <w:lang w:val="en-US"/>
        </w:rPr>
        <w:t>gumanitarnye</w:t>
      </w:r>
      <w:proofErr w:type="spellEnd"/>
      <w:r w:rsidR="00E85F7F" w:rsidRPr="00E85F7F">
        <w:rPr>
          <w:rFonts w:ascii="Times New Roman" w:eastAsia="SimSun" w:hAnsi="Times New Roman" w:cs="Times New Roman"/>
          <w:bCs/>
          <w:sz w:val="28"/>
          <w:szCs w:val="28"/>
          <w:lang w:val="en-US"/>
        </w:rPr>
        <w:t xml:space="preserve"> </w:t>
      </w:r>
      <w:proofErr w:type="spellStart"/>
      <w:r w:rsidR="00E85F7F" w:rsidRPr="00E85F7F">
        <w:rPr>
          <w:rFonts w:ascii="Times New Roman" w:eastAsia="SimSun" w:hAnsi="Times New Roman" w:cs="Times New Roman"/>
          <w:bCs/>
          <w:sz w:val="28"/>
          <w:szCs w:val="28"/>
          <w:lang w:val="en-US"/>
        </w:rPr>
        <w:t>nauki</w:t>
      </w:r>
      <w:proofErr w:type="spellEnd"/>
      <w:r w:rsidRPr="009B21BB">
        <w:rPr>
          <w:rFonts w:ascii="Times New Roman" w:eastAsia="SimSun" w:hAnsi="Times New Roman" w:cs="Times New Roman"/>
          <w:bCs/>
          <w:sz w:val="28"/>
          <w:szCs w:val="28"/>
          <w:lang w:val="en-US"/>
        </w:rPr>
        <w:t xml:space="preserve">. No. 11. </w:t>
      </w:r>
      <w:r w:rsidR="00E85F7F">
        <w:rPr>
          <w:rFonts w:ascii="Times New Roman" w:eastAsia="SimSun" w:hAnsi="Times New Roman" w:cs="Times New Roman"/>
          <w:bCs/>
          <w:sz w:val="28"/>
          <w:szCs w:val="28"/>
          <w:lang w:val="en-US"/>
        </w:rPr>
        <w:t>Pp</w:t>
      </w:r>
      <w:r w:rsidRPr="009B21BB">
        <w:rPr>
          <w:rFonts w:ascii="Times New Roman" w:eastAsia="SimSun" w:hAnsi="Times New Roman" w:cs="Times New Roman"/>
          <w:bCs/>
          <w:sz w:val="28"/>
          <w:szCs w:val="28"/>
          <w:lang w:val="en-US"/>
        </w:rPr>
        <w:t>. 97-107.</w:t>
      </w:r>
    </w:p>
    <w:p w14:paraId="506B4E7E" w14:textId="13F8D7FA" w:rsidR="009B21BB" w:rsidRPr="00E85F7F" w:rsidRDefault="009B21BB" w:rsidP="00A54F13">
      <w:pPr>
        <w:widowControl w:val="0"/>
        <w:tabs>
          <w:tab w:val="left" w:pos="284"/>
        </w:tabs>
        <w:spacing w:after="0" w:line="360" w:lineRule="auto"/>
        <w:ind w:left="284" w:hanging="284"/>
        <w:jc w:val="both"/>
        <w:rPr>
          <w:rFonts w:ascii="Times New Roman" w:eastAsia="SimSun" w:hAnsi="Times New Roman" w:cs="Times New Roman"/>
          <w:bCs/>
          <w:sz w:val="28"/>
          <w:szCs w:val="28"/>
          <w:lang w:val="en-US"/>
        </w:rPr>
      </w:pPr>
      <w:r w:rsidRPr="009B21BB">
        <w:rPr>
          <w:rFonts w:ascii="Times New Roman" w:eastAsia="SimSun" w:hAnsi="Times New Roman" w:cs="Times New Roman"/>
          <w:bCs/>
          <w:sz w:val="28"/>
          <w:szCs w:val="28"/>
          <w:lang w:val="en-US"/>
        </w:rPr>
        <w:t xml:space="preserve">8. </w:t>
      </w:r>
      <w:proofErr w:type="spellStart"/>
      <w:r w:rsidRPr="009B21BB">
        <w:rPr>
          <w:rFonts w:ascii="Times New Roman" w:eastAsia="SimSun" w:hAnsi="Times New Roman" w:cs="Times New Roman"/>
          <w:bCs/>
          <w:sz w:val="28"/>
          <w:szCs w:val="28"/>
          <w:lang w:val="en-US"/>
        </w:rPr>
        <w:t>Saneev</w:t>
      </w:r>
      <w:proofErr w:type="spellEnd"/>
      <w:r w:rsidRPr="009B21BB">
        <w:rPr>
          <w:rFonts w:ascii="Times New Roman" w:eastAsia="SimSun" w:hAnsi="Times New Roman" w:cs="Times New Roman"/>
          <w:bCs/>
          <w:sz w:val="28"/>
          <w:szCs w:val="28"/>
          <w:lang w:val="en-US"/>
        </w:rPr>
        <w:t xml:space="preserve"> B.G., </w:t>
      </w:r>
      <w:proofErr w:type="spellStart"/>
      <w:r w:rsidRPr="009B21BB">
        <w:rPr>
          <w:rFonts w:ascii="Times New Roman" w:eastAsia="SimSun" w:hAnsi="Times New Roman" w:cs="Times New Roman"/>
          <w:bCs/>
          <w:sz w:val="28"/>
          <w:szCs w:val="28"/>
          <w:lang w:val="en-US"/>
        </w:rPr>
        <w:t>Sokolov</w:t>
      </w:r>
      <w:proofErr w:type="spellEnd"/>
      <w:r w:rsidRPr="009B21BB">
        <w:rPr>
          <w:rFonts w:ascii="Times New Roman" w:eastAsia="SimSun" w:hAnsi="Times New Roman" w:cs="Times New Roman"/>
          <w:bCs/>
          <w:sz w:val="28"/>
          <w:szCs w:val="28"/>
          <w:lang w:val="en-US"/>
        </w:rPr>
        <w:t xml:space="preserve"> A.D., </w:t>
      </w:r>
      <w:proofErr w:type="spellStart"/>
      <w:r w:rsidRPr="009B21BB">
        <w:rPr>
          <w:rFonts w:ascii="Times New Roman" w:eastAsia="SimSun" w:hAnsi="Times New Roman" w:cs="Times New Roman"/>
          <w:bCs/>
          <w:sz w:val="28"/>
          <w:szCs w:val="28"/>
          <w:lang w:val="en-US"/>
        </w:rPr>
        <w:t>Muzychuk</w:t>
      </w:r>
      <w:proofErr w:type="spellEnd"/>
      <w:r w:rsidRPr="009B21BB">
        <w:rPr>
          <w:rFonts w:ascii="Times New Roman" w:eastAsia="SimSun" w:hAnsi="Times New Roman" w:cs="Times New Roman"/>
          <w:bCs/>
          <w:sz w:val="28"/>
          <w:szCs w:val="28"/>
          <w:lang w:val="en-US"/>
        </w:rPr>
        <w:t xml:space="preserve"> </w:t>
      </w:r>
      <w:proofErr w:type="spellStart"/>
      <w:r w:rsidRPr="009B21BB">
        <w:rPr>
          <w:rFonts w:ascii="Times New Roman" w:eastAsia="SimSun" w:hAnsi="Times New Roman" w:cs="Times New Roman"/>
          <w:bCs/>
          <w:sz w:val="28"/>
          <w:szCs w:val="28"/>
          <w:lang w:val="en-US"/>
        </w:rPr>
        <w:t>S.Yu</w:t>
      </w:r>
      <w:proofErr w:type="spellEnd"/>
      <w:r w:rsidRPr="009B21BB">
        <w:rPr>
          <w:rFonts w:ascii="Times New Roman" w:eastAsia="SimSun" w:hAnsi="Times New Roman" w:cs="Times New Roman"/>
          <w:bCs/>
          <w:sz w:val="28"/>
          <w:szCs w:val="28"/>
          <w:lang w:val="en-US"/>
        </w:rPr>
        <w:t>.</w:t>
      </w:r>
      <w:r w:rsidR="00E85F7F">
        <w:rPr>
          <w:rFonts w:ascii="Times New Roman" w:eastAsia="SimSun" w:hAnsi="Times New Roman" w:cs="Times New Roman"/>
          <w:bCs/>
          <w:sz w:val="28"/>
          <w:szCs w:val="28"/>
          <w:lang w:val="en-US"/>
        </w:rPr>
        <w:t xml:space="preserve"> (2019).</w:t>
      </w:r>
      <w:r w:rsidRPr="009B21BB">
        <w:rPr>
          <w:rFonts w:ascii="Times New Roman" w:eastAsia="SimSun" w:hAnsi="Times New Roman" w:cs="Times New Roman"/>
          <w:bCs/>
          <w:sz w:val="28"/>
          <w:szCs w:val="28"/>
          <w:lang w:val="en-US"/>
        </w:rPr>
        <w:t xml:space="preserve"> Methodology of road mapping in strategic planning of the development of the fuel and energy complex of the region (on the example of the Irkutsk region) // </w:t>
      </w:r>
      <w:proofErr w:type="spellStart"/>
      <w:r w:rsidR="00E85F7F" w:rsidRPr="00E85F7F">
        <w:rPr>
          <w:rFonts w:ascii="Times New Roman" w:eastAsia="SimSun" w:hAnsi="Times New Roman" w:cs="Times New Roman"/>
          <w:bCs/>
          <w:sz w:val="28"/>
          <w:szCs w:val="28"/>
          <w:lang w:val="en-US"/>
        </w:rPr>
        <w:t>Izvestiya</w:t>
      </w:r>
      <w:proofErr w:type="spellEnd"/>
      <w:r w:rsidR="00E85F7F" w:rsidRPr="00E85F7F">
        <w:rPr>
          <w:rFonts w:ascii="Times New Roman" w:eastAsia="SimSun" w:hAnsi="Times New Roman" w:cs="Times New Roman"/>
          <w:bCs/>
          <w:sz w:val="28"/>
          <w:szCs w:val="28"/>
          <w:lang w:val="en-US"/>
        </w:rPr>
        <w:t xml:space="preserve"> </w:t>
      </w:r>
      <w:proofErr w:type="spellStart"/>
      <w:r w:rsidR="00E85F7F" w:rsidRPr="00E85F7F">
        <w:rPr>
          <w:rFonts w:ascii="Times New Roman" w:eastAsia="SimSun" w:hAnsi="Times New Roman" w:cs="Times New Roman"/>
          <w:bCs/>
          <w:sz w:val="28"/>
          <w:szCs w:val="28"/>
          <w:lang w:val="en-US"/>
        </w:rPr>
        <w:t>Baikal'skogo</w:t>
      </w:r>
      <w:proofErr w:type="spellEnd"/>
      <w:r w:rsidR="00E85F7F" w:rsidRPr="00E85F7F">
        <w:rPr>
          <w:rFonts w:ascii="Times New Roman" w:eastAsia="SimSun" w:hAnsi="Times New Roman" w:cs="Times New Roman"/>
          <w:bCs/>
          <w:sz w:val="28"/>
          <w:szCs w:val="28"/>
          <w:lang w:val="en-US"/>
        </w:rPr>
        <w:t xml:space="preserve"> </w:t>
      </w:r>
      <w:proofErr w:type="spellStart"/>
      <w:r w:rsidR="00E85F7F" w:rsidRPr="00E85F7F">
        <w:rPr>
          <w:rFonts w:ascii="Times New Roman" w:eastAsia="SimSun" w:hAnsi="Times New Roman" w:cs="Times New Roman"/>
          <w:bCs/>
          <w:sz w:val="28"/>
          <w:szCs w:val="28"/>
          <w:lang w:val="en-US"/>
        </w:rPr>
        <w:t>gosudarstvennogo</w:t>
      </w:r>
      <w:proofErr w:type="spellEnd"/>
      <w:r w:rsidR="00E85F7F" w:rsidRPr="00E85F7F">
        <w:rPr>
          <w:rFonts w:ascii="Times New Roman" w:eastAsia="SimSun" w:hAnsi="Times New Roman" w:cs="Times New Roman"/>
          <w:bCs/>
          <w:sz w:val="28"/>
          <w:szCs w:val="28"/>
          <w:lang w:val="en-US"/>
        </w:rPr>
        <w:t xml:space="preserve"> </w:t>
      </w:r>
      <w:proofErr w:type="spellStart"/>
      <w:r w:rsidR="00E85F7F" w:rsidRPr="00E85F7F">
        <w:rPr>
          <w:rFonts w:ascii="Times New Roman" w:eastAsia="SimSun" w:hAnsi="Times New Roman" w:cs="Times New Roman"/>
          <w:bCs/>
          <w:sz w:val="28"/>
          <w:szCs w:val="28"/>
          <w:lang w:val="en-US"/>
        </w:rPr>
        <w:t>universiteta</w:t>
      </w:r>
      <w:proofErr w:type="spellEnd"/>
      <w:r w:rsidR="00E85F7F">
        <w:rPr>
          <w:rFonts w:ascii="Times New Roman" w:eastAsia="SimSun" w:hAnsi="Times New Roman" w:cs="Times New Roman"/>
          <w:bCs/>
          <w:sz w:val="28"/>
          <w:szCs w:val="28"/>
          <w:lang w:val="en-US"/>
        </w:rPr>
        <w:t xml:space="preserve">. </w:t>
      </w:r>
      <w:r w:rsidRPr="00E85F7F">
        <w:rPr>
          <w:rFonts w:ascii="Times New Roman" w:eastAsia="SimSun" w:hAnsi="Times New Roman" w:cs="Times New Roman"/>
          <w:bCs/>
          <w:sz w:val="28"/>
          <w:szCs w:val="28"/>
          <w:lang w:val="en-US"/>
        </w:rPr>
        <w:t>Vol</w:t>
      </w:r>
      <w:r w:rsidR="00E85F7F">
        <w:rPr>
          <w:rFonts w:ascii="Times New Roman" w:eastAsia="SimSun" w:hAnsi="Times New Roman" w:cs="Times New Roman"/>
          <w:bCs/>
          <w:sz w:val="28"/>
          <w:szCs w:val="28"/>
          <w:lang w:val="en-US"/>
        </w:rPr>
        <w:t>.</w:t>
      </w:r>
      <w:r w:rsidRPr="00E85F7F">
        <w:rPr>
          <w:rFonts w:ascii="Times New Roman" w:eastAsia="SimSun" w:hAnsi="Times New Roman" w:cs="Times New Roman"/>
          <w:bCs/>
          <w:sz w:val="28"/>
          <w:szCs w:val="28"/>
          <w:lang w:val="en-US"/>
        </w:rPr>
        <w:t xml:space="preserve"> 29. No. 4. </w:t>
      </w:r>
      <w:r w:rsidR="00E85F7F">
        <w:rPr>
          <w:rFonts w:ascii="Times New Roman" w:eastAsia="SimSun" w:hAnsi="Times New Roman" w:cs="Times New Roman"/>
          <w:bCs/>
          <w:sz w:val="28"/>
          <w:szCs w:val="28"/>
          <w:lang w:val="en-US"/>
        </w:rPr>
        <w:t>Pp</w:t>
      </w:r>
      <w:r w:rsidRPr="00E85F7F">
        <w:rPr>
          <w:rFonts w:ascii="Times New Roman" w:eastAsia="SimSun" w:hAnsi="Times New Roman" w:cs="Times New Roman"/>
          <w:bCs/>
          <w:sz w:val="28"/>
          <w:szCs w:val="28"/>
          <w:lang w:val="en-US"/>
        </w:rPr>
        <w:t>. 660-669.</w:t>
      </w:r>
    </w:p>
    <w:p w14:paraId="5CAC7CB9" w14:textId="0A44D085" w:rsidR="007F733C" w:rsidRDefault="009B21BB" w:rsidP="00A54F13">
      <w:pPr>
        <w:widowControl w:val="0"/>
        <w:tabs>
          <w:tab w:val="left" w:pos="284"/>
        </w:tabs>
        <w:spacing w:after="0" w:line="360" w:lineRule="auto"/>
        <w:ind w:left="284" w:hanging="284"/>
        <w:jc w:val="both"/>
        <w:rPr>
          <w:rFonts w:ascii="Times New Roman" w:eastAsia="SimSun" w:hAnsi="Times New Roman" w:cs="Times New Roman"/>
          <w:bCs/>
          <w:sz w:val="28"/>
          <w:szCs w:val="28"/>
          <w:lang w:val="en-US"/>
        </w:rPr>
      </w:pPr>
      <w:r w:rsidRPr="009B21BB">
        <w:rPr>
          <w:rFonts w:ascii="Times New Roman" w:eastAsia="SimSun" w:hAnsi="Times New Roman" w:cs="Times New Roman"/>
          <w:bCs/>
          <w:sz w:val="28"/>
          <w:szCs w:val="28"/>
          <w:lang w:val="en-US"/>
        </w:rPr>
        <w:t xml:space="preserve">9. </w:t>
      </w:r>
      <w:proofErr w:type="spellStart"/>
      <w:r w:rsidRPr="009B21BB">
        <w:rPr>
          <w:rFonts w:ascii="Times New Roman" w:eastAsia="SimSun" w:hAnsi="Times New Roman" w:cs="Times New Roman"/>
          <w:bCs/>
          <w:sz w:val="28"/>
          <w:szCs w:val="28"/>
          <w:lang w:val="en-US"/>
        </w:rPr>
        <w:t>Glushko</w:t>
      </w:r>
      <w:proofErr w:type="spellEnd"/>
      <w:r w:rsidRPr="009B21BB">
        <w:rPr>
          <w:rFonts w:ascii="Times New Roman" w:eastAsia="SimSun" w:hAnsi="Times New Roman" w:cs="Times New Roman"/>
          <w:bCs/>
          <w:sz w:val="28"/>
          <w:szCs w:val="28"/>
          <w:lang w:val="en-US"/>
        </w:rPr>
        <w:t xml:space="preserve"> E.A.</w:t>
      </w:r>
      <w:r w:rsidR="00E85F7F">
        <w:rPr>
          <w:rFonts w:ascii="Times New Roman" w:eastAsia="SimSun" w:hAnsi="Times New Roman" w:cs="Times New Roman"/>
          <w:bCs/>
          <w:sz w:val="28"/>
          <w:szCs w:val="28"/>
          <w:lang w:val="en-US"/>
        </w:rPr>
        <w:t xml:space="preserve"> (2014).</w:t>
      </w:r>
      <w:r w:rsidRPr="009B21BB">
        <w:rPr>
          <w:rFonts w:ascii="Times New Roman" w:eastAsia="SimSun" w:hAnsi="Times New Roman" w:cs="Times New Roman"/>
          <w:bCs/>
          <w:sz w:val="28"/>
          <w:szCs w:val="28"/>
          <w:lang w:val="en-US"/>
        </w:rPr>
        <w:t xml:space="preserve"> Road maps in public administration // </w:t>
      </w:r>
      <w:proofErr w:type="spellStart"/>
      <w:r w:rsidR="00E85F7F" w:rsidRPr="00E85F7F">
        <w:rPr>
          <w:rFonts w:ascii="Times New Roman" w:eastAsia="SimSun" w:hAnsi="Times New Roman" w:cs="Times New Roman"/>
          <w:bCs/>
          <w:sz w:val="28"/>
          <w:szCs w:val="28"/>
          <w:lang w:val="en-US"/>
        </w:rPr>
        <w:t>Pravo</w:t>
      </w:r>
      <w:proofErr w:type="spellEnd"/>
      <w:r w:rsidR="00E85F7F" w:rsidRPr="00E85F7F">
        <w:rPr>
          <w:rFonts w:ascii="Times New Roman" w:eastAsia="SimSun" w:hAnsi="Times New Roman" w:cs="Times New Roman"/>
          <w:bCs/>
          <w:sz w:val="28"/>
          <w:szCs w:val="28"/>
          <w:lang w:val="en-US"/>
        </w:rPr>
        <w:t xml:space="preserve"> </w:t>
      </w:r>
      <w:proofErr w:type="spellStart"/>
      <w:r w:rsidR="00E85F7F" w:rsidRPr="00E85F7F">
        <w:rPr>
          <w:rFonts w:ascii="Times New Roman" w:eastAsia="SimSun" w:hAnsi="Times New Roman" w:cs="Times New Roman"/>
          <w:bCs/>
          <w:sz w:val="28"/>
          <w:szCs w:val="28"/>
          <w:lang w:val="en-US"/>
        </w:rPr>
        <w:t>i</w:t>
      </w:r>
      <w:proofErr w:type="spellEnd"/>
      <w:r w:rsidR="00E85F7F" w:rsidRPr="00E85F7F">
        <w:rPr>
          <w:rFonts w:ascii="Times New Roman" w:eastAsia="SimSun" w:hAnsi="Times New Roman" w:cs="Times New Roman"/>
          <w:bCs/>
          <w:sz w:val="28"/>
          <w:szCs w:val="28"/>
          <w:lang w:val="en-US"/>
        </w:rPr>
        <w:t xml:space="preserve"> </w:t>
      </w:r>
      <w:proofErr w:type="spellStart"/>
      <w:r w:rsidR="00E85F7F" w:rsidRPr="00E85F7F">
        <w:rPr>
          <w:rFonts w:ascii="Times New Roman" w:eastAsia="SimSun" w:hAnsi="Times New Roman" w:cs="Times New Roman"/>
          <w:bCs/>
          <w:sz w:val="28"/>
          <w:szCs w:val="28"/>
          <w:lang w:val="en-US"/>
        </w:rPr>
        <w:t>gosudarstvo</w:t>
      </w:r>
      <w:proofErr w:type="spellEnd"/>
      <w:r w:rsidR="00E85F7F" w:rsidRPr="00E85F7F">
        <w:rPr>
          <w:rFonts w:ascii="Times New Roman" w:eastAsia="SimSun" w:hAnsi="Times New Roman" w:cs="Times New Roman"/>
          <w:bCs/>
          <w:sz w:val="28"/>
          <w:szCs w:val="28"/>
          <w:lang w:val="en-US"/>
        </w:rPr>
        <w:t xml:space="preserve">: </w:t>
      </w:r>
      <w:proofErr w:type="spellStart"/>
      <w:r w:rsidR="00E85F7F" w:rsidRPr="00E85F7F">
        <w:rPr>
          <w:rFonts w:ascii="Times New Roman" w:eastAsia="SimSun" w:hAnsi="Times New Roman" w:cs="Times New Roman"/>
          <w:bCs/>
          <w:sz w:val="28"/>
          <w:szCs w:val="28"/>
          <w:lang w:val="en-US"/>
        </w:rPr>
        <w:t>teoriya</w:t>
      </w:r>
      <w:proofErr w:type="spellEnd"/>
      <w:r w:rsidR="00E85F7F" w:rsidRPr="00E85F7F">
        <w:rPr>
          <w:rFonts w:ascii="Times New Roman" w:eastAsia="SimSun" w:hAnsi="Times New Roman" w:cs="Times New Roman"/>
          <w:bCs/>
          <w:sz w:val="28"/>
          <w:szCs w:val="28"/>
          <w:lang w:val="en-US"/>
        </w:rPr>
        <w:t xml:space="preserve"> </w:t>
      </w:r>
      <w:proofErr w:type="spellStart"/>
      <w:r w:rsidR="00E85F7F" w:rsidRPr="00E85F7F">
        <w:rPr>
          <w:rFonts w:ascii="Times New Roman" w:eastAsia="SimSun" w:hAnsi="Times New Roman" w:cs="Times New Roman"/>
          <w:bCs/>
          <w:sz w:val="28"/>
          <w:szCs w:val="28"/>
          <w:lang w:val="en-US"/>
        </w:rPr>
        <w:t>i</w:t>
      </w:r>
      <w:proofErr w:type="spellEnd"/>
      <w:r w:rsidR="00E85F7F" w:rsidRPr="00E85F7F">
        <w:rPr>
          <w:rFonts w:ascii="Times New Roman" w:eastAsia="SimSun" w:hAnsi="Times New Roman" w:cs="Times New Roman"/>
          <w:bCs/>
          <w:sz w:val="28"/>
          <w:szCs w:val="28"/>
          <w:lang w:val="en-US"/>
        </w:rPr>
        <w:t xml:space="preserve"> </w:t>
      </w:r>
      <w:proofErr w:type="spellStart"/>
      <w:r w:rsidR="00E85F7F" w:rsidRPr="00E85F7F">
        <w:rPr>
          <w:rFonts w:ascii="Times New Roman" w:eastAsia="SimSun" w:hAnsi="Times New Roman" w:cs="Times New Roman"/>
          <w:bCs/>
          <w:sz w:val="28"/>
          <w:szCs w:val="28"/>
          <w:lang w:val="en-US"/>
        </w:rPr>
        <w:t>praktika</w:t>
      </w:r>
      <w:proofErr w:type="spellEnd"/>
      <w:r w:rsidR="00E85F7F">
        <w:rPr>
          <w:rFonts w:ascii="Times New Roman" w:eastAsia="SimSun" w:hAnsi="Times New Roman" w:cs="Times New Roman"/>
          <w:bCs/>
          <w:sz w:val="28"/>
          <w:szCs w:val="28"/>
          <w:lang w:val="en-US"/>
        </w:rPr>
        <w:t>.</w:t>
      </w:r>
      <w:r w:rsidR="00E85F7F" w:rsidRPr="00E85F7F">
        <w:rPr>
          <w:rFonts w:ascii="Times New Roman" w:eastAsia="SimSun" w:hAnsi="Times New Roman" w:cs="Times New Roman"/>
          <w:bCs/>
          <w:sz w:val="28"/>
          <w:szCs w:val="28"/>
          <w:lang w:val="en-US"/>
        </w:rPr>
        <w:t xml:space="preserve"> </w:t>
      </w:r>
      <w:r w:rsidRPr="00E85F7F">
        <w:rPr>
          <w:rFonts w:ascii="Times New Roman" w:eastAsia="SimSun" w:hAnsi="Times New Roman" w:cs="Times New Roman"/>
          <w:bCs/>
          <w:sz w:val="28"/>
          <w:szCs w:val="28"/>
          <w:lang w:val="en-US"/>
        </w:rPr>
        <w:t xml:space="preserve">No. 11 (119). </w:t>
      </w:r>
      <w:r w:rsidR="00E85F7F">
        <w:rPr>
          <w:rFonts w:ascii="Times New Roman" w:eastAsia="SimSun" w:hAnsi="Times New Roman" w:cs="Times New Roman"/>
          <w:bCs/>
          <w:sz w:val="28"/>
          <w:szCs w:val="28"/>
          <w:lang w:val="en-US"/>
        </w:rPr>
        <w:t>Pp</w:t>
      </w:r>
      <w:r w:rsidRPr="00E85F7F">
        <w:rPr>
          <w:rFonts w:ascii="Times New Roman" w:eastAsia="SimSun" w:hAnsi="Times New Roman" w:cs="Times New Roman"/>
          <w:bCs/>
          <w:sz w:val="28"/>
          <w:szCs w:val="28"/>
          <w:lang w:val="en-US"/>
        </w:rPr>
        <w:t>. 53-59.</w:t>
      </w:r>
    </w:p>
    <w:p w14:paraId="25E4552D" w14:textId="567516D8" w:rsidR="00C33193" w:rsidRPr="00C33193" w:rsidRDefault="00C33193" w:rsidP="00C33193">
      <w:pPr>
        <w:widowControl w:val="0"/>
        <w:tabs>
          <w:tab w:val="left" w:pos="426"/>
        </w:tabs>
        <w:spacing w:after="0" w:line="360" w:lineRule="auto"/>
        <w:jc w:val="center"/>
        <w:rPr>
          <w:rFonts w:ascii="Times New Roman" w:eastAsia="SimSun" w:hAnsi="Times New Roman" w:cs="Times New Roman"/>
          <w:b/>
          <w:bCs/>
          <w:sz w:val="28"/>
          <w:szCs w:val="28"/>
        </w:rPr>
      </w:pPr>
      <w:r w:rsidRPr="00C33193">
        <w:rPr>
          <w:rFonts w:ascii="Times New Roman" w:eastAsia="SimSun" w:hAnsi="Times New Roman" w:cs="Times New Roman"/>
          <w:b/>
          <w:bCs/>
          <w:sz w:val="28"/>
          <w:szCs w:val="28"/>
        </w:rPr>
        <w:lastRenderedPageBreak/>
        <w:t>Об авторе</w:t>
      </w:r>
    </w:p>
    <w:p w14:paraId="0472CEAA" w14:textId="5E3E5DE5" w:rsidR="00C33193" w:rsidRDefault="00C33193" w:rsidP="00C33193">
      <w:pPr>
        <w:widowControl w:val="0"/>
        <w:spacing w:after="0" w:line="240" w:lineRule="auto"/>
        <w:ind w:firstLine="709"/>
        <w:jc w:val="both"/>
        <w:rPr>
          <w:rFonts w:ascii="Times New Roman" w:hAnsi="Times New Roman" w:cs="Times New Roman"/>
          <w:iCs/>
          <w:sz w:val="28"/>
          <w:szCs w:val="28"/>
        </w:rPr>
      </w:pPr>
      <w:r w:rsidRPr="00C33193">
        <w:rPr>
          <w:rFonts w:ascii="Times New Roman" w:hAnsi="Times New Roman" w:cs="Times New Roman"/>
          <w:b/>
          <w:bCs/>
          <w:iCs/>
          <w:sz w:val="28"/>
          <w:szCs w:val="28"/>
        </w:rPr>
        <w:t>Бергаль Ольга Ефимовна</w:t>
      </w:r>
      <w:r>
        <w:rPr>
          <w:rFonts w:ascii="Times New Roman" w:hAnsi="Times New Roman" w:cs="Times New Roman"/>
          <w:b/>
          <w:bCs/>
          <w:iCs/>
          <w:sz w:val="28"/>
          <w:szCs w:val="28"/>
        </w:rPr>
        <w:t xml:space="preserve"> </w:t>
      </w:r>
      <w:r w:rsidRPr="00C33193">
        <w:rPr>
          <w:rFonts w:ascii="Times New Roman" w:hAnsi="Times New Roman" w:cs="Times New Roman"/>
          <w:iCs/>
          <w:sz w:val="28"/>
          <w:szCs w:val="28"/>
        </w:rPr>
        <w:t>– аспирант Аспирантской школы по государственному и муниципальному управлению, Национальный исследовательский университет «Высшая школа экономики»</w:t>
      </w:r>
      <w:r>
        <w:rPr>
          <w:rFonts w:ascii="Times New Roman" w:hAnsi="Times New Roman" w:cs="Times New Roman"/>
          <w:iCs/>
          <w:sz w:val="28"/>
          <w:szCs w:val="28"/>
        </w:rPr>
        <w:t>, г. Москва, Россия.</w:t>
      </w:r>
    </w:p>
    <w:p w14:paraId="19A4F89B" w14:textId="4161A55B" w:rsidR="00C33193" w:rsidRPr="00C33193" w:rsidRDefault="00C33193" w:rsidP="00C33193">
      <w:pPr>
        <w:widowControl w:val="0"/>
        <w:spacing w:after="0" w:line="240" w:lineRule="auto"/>
        <w:ind w:firstLine="709"/>
        <w:jc w:val="both"/>
        <w:rPr>
          <w:rFonts w:ascii="Times New Roman" w:hAnsi="Times New Roman" w:cs="Times New Roman"/>
          <w:iCs/>
          <w:sz w:val="28"/>
          <w:szCs w:val="28"/>
          <w:lang w:val="en-US"/>
        </w:rPr>
      </w:pPr>
      <w:r w:rsidRPr="00C33193">
        <w:rPr>
          <w:rFonts w:ascii="Times New Roman" w:hAnsi="Times New Roman" w:cs="Times New Roman"/>
          <w:iCs/>
          <w:sz w:val="28"/>
          <w:szCs w:val="28"/>
          <w:lang w:val="en-US"/>
        </w:rPr>
        <w:t xml:space="preserve">E-mail: </w:t>
      </w:r>
      <w:hyperlink r:id="rId10" w:history="1">
        <w:r w:rsidRPr="00C33193">
          <w:rPr>
            <w:rStyle w:val="aa"/>
            <w:rFonts w:ascii="Times New Roman" w:hAnsi="Times New Roman" w:cs="Times New Roman"/>
            <w:iCs/>
            <w:color w:val="auto"/>
            <w:sz w:val="28"/>
            <w:szCs w:val="28"/>
            <w:u w:val="none"/>
            <w:lang w:val="en-US"/>
          </w:rPr>
          <w:t>olyabergal@gmail.com</w:t>
        </w:r>
      </w:hyperlink>
    </w:p>
    <w:p w14:paraId="33D53803" w14:textId="321FF4A0" w:rsidR="00C33193" w:rsidRDefault="00C33193" w:rsidP="00C33193">
      <w:pPr>
        <w:widowControl w:val="0"/>
        <w:spacing w:after="0" w:line="240" w:lineRule="auto"/>
        <w:ind w:firstLine="709"/>
        <w:jc w:val="both"/>
        <w:rPr>
          <w:rFonts w:ascii="Times New Roman" w:hAnsi="Times New Roman" w:cs="Times New Roman"/>
          <w:iCs/>
          <w:sz w:val="28"/>
          <w:szCs w:val="28"/>
          <w:lang w:val="en-US"/>
        </w:rPr>
      </w:pPr>
      <w:r w:rsidRPr="00C33193">
        <w:rPr>
          <w:rFonts w:ascii="Times New Roman" w:hAnsi="Times New Roman" w:cs="Times New Roman"/>
          <w:iCs/>
          <w:sz w:val="28"/>
          <w:szCs w:val="28"/>
          <w:lang w:val="en-US"/>
        </w:rPr>
        <w:t>ORCID: 0000-0002-6637-1563</w:t>
      </w:r>
    </w:p>
    <w:p w14:paraId="12D8BF34" w14:textId="77777777" w:rsidR="00C33193" w:rsidRPr="00C33193" w:rsidRDefault="00C33193" w:rsidP="00C33193">
      <w:pPr>
        <w:widowControl w:val="0"/>
        <w:spacing w:after="0" w:line="240" w:lineRule="auto"/>
        <w:ind w:firstLine="709"/>
        <w:jc w:val="both"/>
        <w:rPr>
          <w:rFonts w:ascii="Times New Roman" w:hAnsi="Times New Roman" w:cs="Times New Roman"/>
          <w:iCs/>
          <w:sz w:val="28"/>
          <w:szCs w:val="28"/>
          <w:lang w:val="en-US"/>
        </w:rPr>
      </w:pPr>
    </w:p>
    <w:p w14:paraId="7B50A005" w14:textId="4BB6E303" w:rsidR="00812AA6" w:rsidRDefault="00C33193" w:rsidP="00C33193">
      <w:pPr>
        <w:widowControl w:val="0"/>
        <w:tabs>
          <w:tab w:val="left" w:pos="426"/>
        </w:tabs>
        <w:spacing w:after="0" w:line="360" w:lineRule="auto"/>
        <w:jc w:val="right"/>
        <w:rPr>
          <w:rFonts w:ascii="Times New Roman" w:hAnsi="Times New Roman" w:cs="Times New Roman"/>
          <w:b/>
          <w:iCs/>
          <w:sz w:val="28"/>
          <w:szCs w:val="28"/>
          <w:lang w:val="en-US"/>
        </w:rPr>
      </w:pPr>
      <w:r w:rsidRPr="007F733C">
        <w:rPr>
          <w:rFonts w:ascii="Times New Roman" w:hAnsi="Times New Roman" w:cs="Times New Roman"/>
          <w:b/>
          <w:iCs/>
          <w:sz w:val="28"/>
          <w:szCs w:val="28"/>
          <w:lang w:val="en-US"/>
        </w:rPr>
        <w:t>O.E. </w:t>
      </w:r>
      <w:proofErr w:type="spellStart"/>
      <w:r w:rsidRPr="007F733C">
        <w:rPr>
          <w:rFonts w:ascii="Times New Roman" w:hAnsi="Times New Roman" w:cs="Times New Roman"/>
          <w:b/>
          <w:iCs/>
          <w:sz w:val="28"/>
          <w:szCs w:val="28"/>
          <w:lang w:val="en-US"/>
        </w:rPr>
        <w:t>Bergal</w:t>
      </w:r>
      <w:proofErr w:type="spellEnd"/>
    </w:p>
    <w:p w14:paraId="422FB731" w14:textId="77777777" w:rsidR="00C33193" w:rsidRDefault="00C33193" w:rsidP="009B21BB">
      <w:pPr>
        <w:widowControl w:val="0"/>
        <w:tabs>
          <w:tab w:val="left" w:pos="426"/>
        </w:tabs>
        <w:spacing w:after="0" w:line="360" w:lineRule="auto"/>
        <w:jc w:val="both"/>
        <w:rPr>
          <w:rFonts w:ascii="Times New Roman" w:eastAsia="SimSun" w:hAnsi="Times New Roman" w:cs="Times New Roman"/>
          <w:bCs/>
          <w:sz w:val="28"/>
          <w:szCs w:val="28"/>
          <w:lang w:val="en-US"/>
        </w:rPr>
      </w:pPr>
    </w:p>
    <w:p w14:paraId="335E6187" w14:textId="77777777" w:rsidR="00812AA6" w:rsidRPr="007F733C" w:rsidRDefault="00812AA6" w:rsidP="00C33193">
      <w:pPr>
        <w:widowControl w:val="0"/>
        <w:spacing w:after="0" w:line="360" w:lineRule="auto"/>
        <w:jc w:val="center"/>
        <w:rPr>
          <w:rFonts w:ascii="Times New Roman" w:hAnsi="Times New Roman" w:cs="Times New Roman"/>
          <w:b/>
          <w:iCs/>
          <w:sz w:val="28"/>
          <w:szCs w:val="28"/>
          <w:lang w:val="en-US"/>
        </w:rPr>
      </w:pPr>
      <w:r w:rsidRPr="007F733C">
        <w:rPr>
          <w:rFonts w:ascii="Times New Roman" w:hAnsi="Times New Roman" w:cs="Times New Roman"/>
          <w:b/>
          <w:iCs/>
          <w:sz w:val="28"/>
          <w:szCs w:val="28"/>
          <w:lang w:val="en-US"/>
        </w:rPr>
        <w:t>ROAD MAPPING METHOD IN IMPLEMENTATION OF REGIONAL CLUSTER POLICY</w:t>
      </w:r>
    </w:p>
    <w:p w14:paraId="46D04C1D" w14:textId="77777777" w:rsidR="00812AA6" w:rsidRPr="007F733C" w:rsidRDefault="00812AA6" w:rsidP="00812AA6">
      <w:pPr>
        <w:widowControl w:val="0"/>
        <w:spacing w:after="0" w:line="360" w:lineRule="auto"/>
        <w:jc w:val="both"/>
        <w:rPr>
          <w:rFonts w:ascii="Times New Roman" w:hAnsi="Times New Roman" w:cs="Times New Roman"/>
          <w:b/>
          <w:iCs/>
          <w:sz w:val="28"/>
          <w:szCs w:val="28"/>
          <w:lang w:val="en-US"/>
        </w:rPr>
      </w:pPr>
    </w:p>
    <w:p w14:paraId="062965DD" w14:textId="77777777" w:rsidR="00C33193" w:rsidRPr="00C33193" w:rsidRDefault="00C33193" w:rsidP="00812AA6">
      <w:pPr>
        <w:widowControl w:val="0"/>
        <w:spacing w:after="0" w:line="360" w:lineRule="auto"/>
        <w:ind w:firstLine="709"/>
        <w:jc w:val="both"/>
        <w:rPr>
          <w:rFonts w:ascii="Times New Roman" w:hAnsi="Times New Roman" w:cs="Times New Roman"/>
          <w:bCs/>
          <w:i/>
          <w:sz w:val="28"/>
          <w:szCs w:val="28"/>
          <w:lang w:val="en-US"/>
        </w:rPr>
      </w:pPr>
      <w:r w:rsidRPr="00C33193">
        <w:rPr>
          <w:rFonts w:ascii="Times New Roman" w:hAnsi="Times New Roman" w:cs="Times New Roman"/>
          <w:bCs/>
          <w:i/>
          <w:sz w:val="28"/>
          <w:szCs w:val="28"/>
          <w:lang w:val="en-US"/>
        </w:rPr>
        <w:t xml:space="preserve">The article examines the issues of using road maps in public administration. The purpose of the study was to substantiate the possibility of applying the methodology of road mapping for the implementation of the cluster policy of the region. Cluster policies are analyzed as part of strategic planning documents for 10 regions. It is noted that the cluster policy is included in the sphere of interests of various subjects of economic activity, is implemented within the framework of various regional programs, the mechanism for its implementation is not clearly spelled out, and therefore, the directions of cluster policy may remain the declared intentions of the authorities. The proposed model of the roadmap for the implementation of cluster policy includes activities that are interrelated in terms of goals, financial resources, timing and executors. In contrast to similar documents in force, it is supplemented with a text part describing the areas of development of the cluster economy and expected results, as well as a model of target indicators for the results of the implementation of cluster policy. Establishment of baseline and planned indicators broken down by years and stages of the implementation of cluster policy will provide an opportunity to determine the results achieved (effectiveness) and the relationship between the achieved result and the resources expended (efficiency). The information contained in such a roadmap will allow authorized bodies to monitor and evaluate the effectiveness of the cluster policy, as well as the </w:t>
      </w:r>
      <w:r w:rsidRPr="00C33193">
        <w:rPr>
          <w:rFonts w:ascii="Times New Roman" w:hAnsi="Times New Roman" w:cs="Times New Roman"/>
          <w:bCs/>
          <w:i/>
          <w:sz w:val="28"/>
          <w:szCs w:val="28"/>
          <w:lang w:val="en-US"/>
        </w:rPr>
        <w:lastRenderedPageBreak/>
        <w:t>subsequent adoption of managerial decisions on its adjustment.</w:t>
      </w:r>
    </w:p>
    <w:p w14:paraId="20384ECC" w14:textId="7D3579EA" w:rsidR="00812AA6" w:rsidRDefault="00812AA6" w:rsidP="00812AA6">
      <w:pPr>
        <w:widowControl w:val="0"/>
        <w:spacing w:after="0" w:line="360" w:lineRule="auto"/>
        <w:ind w:firstLine="709"/>
        <w:jc w:val="both"/>
        <w:rPr>
          <w:rFonts w:ascii="Times New Roman" w:hAnsi="Times New Roman" w:cs="Times New Roman"/>
          <w:b/>
          <w:i/>
          <w:sz w:val="28"/>
          <w:szCs w:val="28"/>
          <w:lang w:val="en-US"/>
        </w:rPr>
      </w:pPr>
      <w:r w:rsidRPr="00C33193">
        <w:rPr>
          <w:rFonts w:ascii="Times New Roman" w:hAnsi="Times New Roman" w:cs="Times New Roman"/>
          <w:b/>
          <w:i/>
          <w:sz w:val="28"/>
          <w:szCs w:val="28"/>
          <w:lang w:val="en-US"/>
        </w:rPr>
        <w:t>Keywords:</w:t>
      </w:r>
      <w:r w:rsidRPr="00C33193">
        <w:rPr>
          <w:rFonts w:ascii="Times New Roman" w:hAnsi="Times New Roman" w:cs="Times New Roman"/>
          <w:bCs/>
          <w:i/>
          <w:sz w:val="28"/>
          <w:szCs w:val="28"/>
          <w:lang w:val="en-US"/>
        </w:rPr>
        <w:t xml:space="preserve"> region cluster policy; road map; cluster; target indicators</w:t>
      </w:r>
      <w:proofErr w:type="gramStart"/>
      <w:r w:rsidRPr="00C33193">
        <w:rPr>
          <w:rFonts w:ascii="Times New Roman" w:hAnsi="Times New Roman" w:cs="Times New Roman"/>
          <w:bCs/>
          <w:i/>
          <w:sz w:val="28"/>
          <w:szCs w:val="28"/>
          <w:lang w:val="en-US"/>
        </w:rPr>
        <w:t>;</w:t>
      </w:r>
      <w:proofErr w:type="gramEnd"/>
      <w:r w:rsidRPr="00C33193">
        <w:rPr>
          <w:rFonts w:ascii="Times New Roman" w:hAnsi="Times New Roman" w:cs="Times New Roman"/>
          <w:bCs/>
          <w:i/>
          <w:sz w:val="28"/>
          <w:szCs w:val="28"/>
          <w:lang w:val="en-US"/>
        </w:rPr>
        <w:t xml:space="preserve"> methods of public administration</w:t>
      </w:r>
      <w:r w:rsidRPr="00C33193">
        <w:rPr>
          <w:rFonts w:ascii="Times New Roman" w:hAnsi="Times New Roman" w:cs="Times New Roman"/>
          <w:b/>
          <w:i/>
          <w:sz w:val="28"/>
          <w:szCs w:val="28"/>
          <w:lang w:val="en-US"/>
        </w:rPr>
        <w:t>.</w:t>
      </w:r>
    </w:p>
    <w:p w14:paraId="596D3F87" w14:textId="77777777" w:rsidR="00C33193" w:rsidRPr="00C33193" w:rsidRDefault="00C33193" w:rsidP="00812AA6">
      <w:pPr>
        <w:widowControl w:val="0"/>
        <w:spacing w:after="0" w:line="360" w:lineRule="auto"/>
        <w:ind w:firstLine="709"/>
        <w:jc w:val="both"/>
        <w:rPr>
          <w:rFonts w:ascii="Times New Roman" w:hAnsi="Times New Roman" w:cs="Times New Roman"/>
          <w:b/>
          <w:i/>
          <w:sz w:val="28"/>
          <w:szCs w:val="28"/>
          <w:lang w:val="en-US"/>
        </w:rPr>
      </w:pPr>
    </w:p>
    <w:p w14:paraId="0392D405" w14:textId="556FCBE1" w:rsidR="00C33193" w:rsidRPr="00C33193" w:rsidRDefault="00C33193" w:rsidP="00C33193">
      <w:pPr>
        <w:widowControl w:val="0"/>
        <w:tabs>
          <w:tab w:val="left" w:pos="426"/>
        </w:tabs>
        <w:spacing w:after="0" w:line="360" w:lineRule="auto"/>
        <w:jc w:val="center"/>
        <w:rPr>
          <w:rFonts w:ascii="Times New Roman" w:eastAsia="SimSun" w:hAnsi="Times New Roman" w:cs="Times New Roman"/>
          <w:b/>
          <w:bCs/>
          <w:sz w:val="28"/>
          <w:szCs w:val="28"/>
        </w:rPr>
      </w:pPr>
      <w:r>
        <w:rPr>
          <w:rFonts w:ascii="Times New Roman" w:eastAsia="SimSun" w:hAnsi="Times New Roman" w:cs="Times New Roman"/>
          <w:b/>
          <w:bCs/>
          <w:sz w:val="28"/>
          <w:szCs w:val="28"/>
          <w:lang w:val="en-US"/>
        </w:rPr>
        <w:t>About</w:t>
      </w:r>
      <w:r w:rsidRPr="00C33193">
        <w:rPr>
          <w:rFonts w:ascii="Times New Roman" w:eastAsia="SimSun" w:hAnsi="Times New Roman" w:cs="Times New Roman"/>
          <w:b/>
          <w:bCs/>
          <w:sz w:val="28"/>
          <w:szCs w:val="28"/>
        </w:rPr>
        <w:t xml:space="preserve"> </w:t>
      </w:r>
      <w:r>
        <w:rPr>
          <w:rFonts w:ascii="Times New Roman" w:eastAsia="SimSun" w:hAnsi="Times New Roman" w:cs="Times New Roman"/>
          <w:b/>
          <w:bCs/>
          <w:sz w:val="28"/>
          <w:szCs w:val="28"/>
          <w:lang w:val="en-US"/>
        </w:rPr>
        <w:t>the</w:t>
      </w:r>
      <w:r w:rsidRPr="00C33193">
        <w:rPr>
          <w:rFonts w:ascii="Times New Roman" w:eastAsia="SimSun" w:hAnsi="Times New Roman" w:cs="Times New Roman"/>
          <w:b/>
          <w:bCs/>
          <w:sz w:val="28"/>
          <w:szCs w:val="28"/>
        </w:rPr>
        <w:t xml:space="preserve"> </w:t>
      </w:r>
      <w:r>
        <w:rPr>
          <w:rFonts w:ascii="Times New Roman" w:eastAsia="SimSun" w:hAnsi="Times New Roman" w:cs="Times New Roman"/>
          <w:b/>
          <w:bCs/>
          <w:sz w:val="28"/>
          <w:szCs w:val="28"/>
          <w:lang w:val="en-US"/>
        </w:rPr>
        <w:t>author</w:t>
      </w:r>
    </w:p>
    <w:p w14:paraId="32DC6E3A" w14:textId="62117386" w:rsidR="00C33193" w:rsidRPr="00C33193" w:rsidRDefault="00C33193" w:rsidP="00C33193">
      <w:pPr>
        <w:widowControl w:val="0"/>
        <w:spacing w:after="0" w:line="240" w:lineRule="auto"/>
        <w:ind w:firstLine="709"/>
        <w:jc w:val="both"/>
        <w:rPr>
          <w:rFonts w:ascii="Times New Roman" w:hAnsi="Times New Roman" w:cs="Times New Roman"/>
          <w:iCs/>
          <w:sz w:val="28"/>
          <w:szCs w:val="28"/>
          <w:lang w:val="en-US"/>
        </w:rPr>
      </w:pPr>
      <w:proofErr w:type="spellStart"/>
      <w:r w:rsidRPr="00C33193">
        <w:rPr>
          <w:rFonts w:ascii="Times New Roman" w:hAnsi="Times New Roman" w:cs="Times New Roman"/>
          <w:b/>
          <w:bCs/>
          <w:iCs/>
          <w:sz w:val="28"/>
          <w:szCs w:val="28"/>
          <w:lang w:val="en-US"/>
        </w:rPr>
        <w:t>Bergal</w:t>
      </w:r>
      <w:proofErr w:type="spellEnd"/>
      <w:r w:rsidRPr="00C33193">
        <w:rPr>
          <w:rFonts w:ascii="Times New Roman" w:hAnsi="Times New Roman" w:cs="Times New Roman"/>
          <w:b/>
          <w:bCs/>
          <w:iCs/>
          <w:sz w:val="28"/>
          <w:szCs w:val="28"/>
          <w:lang w:val="en-US"/>
        </w:rPr>
        <w:t xml:space="preserve"> </w:t>
      </w:r>
      <w:r>
        <w:rPr>
          <w:rFonts w:ascii="Times New Roman" w:hAnsi="Times New Roman" w:cs="Times New Roman"/>
          <w:b/>
          <w:bCs/>
          <w:iCs/>
          <w:sz w:val="28"/>
          <w:szCs w:val="28"/>
          <w:lang w:val="en-US"/>
        </w:rPr>
        <w:t>Olga</w:t>
      </w:r>
      <w:r w:rsidRPr="00C33193">
        <w:rPr>
          <w:rFonts w:ascii="Times New Roman" w:hAnsi="Times New Roman" w:cs="Times New Roman"/>
          <w:b/>
          <w:bCs/>
          <w:iCs/>
          <w:sz w:val="28"/>
          <w:szCs w:val="28"/>
          <w:lang w:val="en-US"/>
        </w:rPr>
        <w:t xml:space="preserve"> </w:t>
      </w:r>
      <w:proofErr w:type="spellStart"/>
      <w:r w:rsidRPr="00C33193">
        <w:rPr>
          <w:rFonts w:ascii="Times New Roman" w:hAnsi="Times New Roman" w:cs="Times New Roman"/>
          <w:b/>
          <w:bCs/>
          <w:iCs/>
          <w:sz w:val="28"/>
          <w:szCs w:val="28"/>
          <w:lang w:val="en-US"/>
        </w:rPr>
        <w:t>Efimovna</w:t>
      </w:r>
      <w:proofErr w:type="spellEnd"/>
      <w:r w:rsidRPr="00C33193">
        <w:rPr>
          <w:rFonts w:ascii="Times New Roman" w:hAnsi="Times New Roman" w:cs="Times New Roman"/>
          <w:b/>
          <w:bCs/>
          <w:iCs/>
          <w:sz w:val="28"/>
          <w:szCs w:val="28"/>
          <w:lang w:val="en-US"/>
        </w:rPr>
        <w:t xml:space="preserve"> </w:t>
      </w:r>
      <w:r w:rsidRPr="00C33193">
        <w:rPr>
          <w:rFonts w:ascii="Times New Roman" w:hAnsi="Times New Roman" w:cs="Times New Roman"/>
          <w:iCs/>
          <w:sz w:val="28"/>
          <w:szCs w:val="28"/>
          <w:lang w:val="en-US"/>
        </w:rPr>
        <w:t xml:space="preserve">– </w:t>
      </w:r>
      <w:r w:rsidRPr="00C33193">
        <w:rPr>
          <w:rFonts w:ascii="Times New Roman" w:hAnsi="Times New Roman" w:cs="Times New Roman"/>
          <w:iCs/>
          <w:sz w:val="28"/>
          <w:szCs w:val="28"/>
          <w:lang w:val="en-US"/>
        </w:rPr>
        <w:t xml:space="preserve">PhD student of PhD School of Public Administration, National Research University </w:t>
      </w:r>
      <w:r>
        <w:rPr>
          <w:rFonts w:ascii="Times New Roman" w:hAnsi="Times New Roman" w:cs="Times New Roman"/>
          <w:iCs/>
          <w:sz w:val="28"/>
          <w:szCs w:val="28"/>
          <w:lang w:val="en-US"/>
        </w:rPr>
        <w:t>“</w:t>
      </w:r>
      <w:r w:rsidRPr="00C33193">
        <w:rPr>
          <w:rFonts w:ascii="Times New Roman" w:hAnsi="Times New Roman" w:cs="Times New Roman"/>
          <w:iCs/>
          <w:sz w:val="28"/>
          <w:szCs w:val="28"/>
          <w:lang w:val="en-US"/>
        </w:rPr>
        <w:t>Higher School of Economics</w:t>
      </w:r>
      <w:r>
        <w:rPr>
          <w:rFonts w:ascii="Times New Roman" w:hAnsi="Times New Roman" w:cs="Times New Roman"/>
          <w:iCs/>
          <w:sz w:val="28"/>
          <w:szCs w:val="28"/>
          <w:lang w:val="en-US"/>
        </w:rPr>
        <w:t>”</w:t>
      </w:r>
      <w:r w:rsidRPr="00C33193">
        <w:rPr>
          <w:rFonts w:ascii="Times New Roman" w:hAnsi="Times New Roman" w:cs="Times New Roman"/>
          <w:iCs/>
          <w:sz w:val="28"/>
          <w:szCs w:val="28"/>
          <w:lang w:val="en-US"/>
        </w:rPr>
        <w:t xml:space="preserve">, </w:t>
      </w:r>
      <w:r>
        <w:rPr>
          <w:rFonts w:ascii="Times New Roman" w:hAnsi="Times New Roman" w:cs="Times New Roman"/>
          <w:iCs/>
          <w:sz w:val="28"/>
          <w:szCs w:val="28"/>
          <w:lang w:val="en-US"/>
        </w:rPr>
        <w:t>Moscow, Russia</w:t>
      </w:r>
      <w:r w:rsidRPr="00C33193">
        <w:rPr>
          <w:rFonts w:ascii="Times New Roman" w:hAnsi="Times New Roman" w:cs="Times New Roman"/>
          <w:iCs/>
          <w:sz w:val="28"/>
          <w:szCs w:val="28"/>
          <w:lang w:val="en-US"/>
        </w:rPr>
        <w:t>.</w:t>
      </w:r>
    </w:p>
    <w:p w14:paraId="4D7D7991" w14:textId="77777777" w:rsidR="00C33193" w:rsidRPr="00C33193" w:rsidRDefault="00C33193" w:rsidP="00C33193">
      <w:pPr>
        <w:widowControl w:val="0"/>
        <w:spacing w:after="0" w:line="240" w:lineRule="auto"/>
        <w:ind w:firstLine="709"/>
        <w:jc w:val="both"/>
        <w:rPr>
          <w:rFonts w:ascii="Times New Roman" w:hAnsi="Times New Roman" w:cs="Times New Roman"/>
          <w:iCs/>
          <w:sz w:val="28"/>
          <w:szCs w:val="28"/>
          <w:lang w:val="en-US"/>
        </w:rPr>
      </w:pPr>
      <w:r w:rsidRPr="00C33193">
        <w:rPr>
          <w:rFonts w:ascii="Times New Roman" w:hAnsi="Times New Roman" w:cs="Times New Roman"/>
          <w:iCs/>
          <w:sz w:val="28"/>
          <w:szCs w:val="28"/>
          <w:lang w:val="en-US"/>
        </w:rPr>
        <w:t xml:space="preserve">E-mail: </w:t>
      </w:r>
      <w:hyperlink r:id="rId11" w:history="1">
        <w:r w:rsidRPr="00C33193">
          <w:rPr>
            <w:rStyle w:val="aa"/>
            <w:rFonts w:ascii="Times New Roman" w:hAnsi="Times New Roman" w:cs="Times New Roman"/>
            <w:iCs/>
            <w:color w:val="auto"/>
            <w:sz w:val="28"/>
            <w:szCs w:val="28"/>
            <w:u w:val="none"/>
            <w:lang w:val="en-US"/>
          </w:rPr>
          <w:t>olyabergal@gmail.com</w:t>
        </w:r>
      </w:hyperlink>
    </w:p>
    <w:p w14:paraId="5F17E94F" w14:textId="08811B6E" w:rsidR="00812AA6" w:rsidRDefault="00C33193" w:rsidP="00C33193">
      <w:pPr>
        <w:widowControl w:val="0"/>
        <w:spacing w:after="0" w:line="240" w:lineRule="auto"/>
        <w:ind w:firstLine="709"/>
        <w:jc w:val="both"/>
        <w:rPr>
          <w:rFonts w:ascii="Times New Roman" w:hAnsi="Times New Roman" w:cs="Times New Roman"/>
          <w:iCs/>
          <w:sz w:val="28"/>
          <w:szCs w:val="28"/>
          <w:lang w:val="en-US"/>
        </w:rPr>
      </w:pPr>
      <w:r w:rsidRPr="00C33193">
        <w:rPr>
          <w:rFonts w:ascii="Times New Roman" w:hAnsi="Times New Roman" w:cs="Times New Roman"/>
          <w:iCs/>
          <w:sz w:val="28"/>
          <w:szCs w:val="28"/>
          <w:lang w:val="en-US"/>
        </w:rPr>
        <w:t>ORCID: 0000-0002-6637-1563</w:t>
      </w:r>
    </w:p>
    <w:p w14:paraId="5C060C99" w14:textId="77777777" w:rsidR="00C33193" w:rsidRDefault="00C33193" w:rsidP="00C33193">
      <w:pPr>
        <w:widowControl w:val="0"/>
        <w:spacing w:after="0" w:line="240" w:lineRule="auto"/>
        <w:ind w:firstLine="709"/>
        <w:jc w:val="both"/>
        <w:rPr>
          <w:rFonts w:ascii="Times New Roman" w:hAnsi="Times New Roman" w:cs="Times New Roman"/>
          <w:iCs/>
          <w:sz w:val="28"/>
          <w:szCs w:val="28"/>
          <w:lang w:val="en-US"/>
        </w:rPr>
      </w:pPr>
    </w:p>
    <w:p w14:paraId="72EE3025" w14:textId="12E797AE" w:rsidR="00C33193" w:rsidRPr="00C33193" w:rsidRDefault="00C33193" w:rsidP="00C33193">
      <w:pPr>
        <w:widowControl w:val="0"/>
        <w:spacing w:after="0" w:line="240" w:lineRule="auto"/>
        <w:ind w:firstLine="709"/>
        <w:jc w:val="both"/>
        <w:rPr>
          <w:rFonts w:ascii="Times New Roman" w:hAnsi="Times New Roman" w:cs="Times New Roman"/>
          <w:i/>
          <w:iCs/>
          <w:sz w:val="28"/>
          <w:szCs w:val="28"/>
        </w:rPr>
      </w:pPr>
      <w:r w:rsidRPr="00C33193">
        <w:rPr>
          <w:rFonts w:ascii="Times New Roman" w:hAnsi="Times New Roman" w:cs="Times New Roman"/>
          <w:i/>
          <w:iCs/>
          <w:sz w:val="28"/>
          <w:szCs w:val="28"/>
        </w:rPr>
        <w:t>Статья поступила в редакцию __.09.2021 г.</w:t>
      </w:r>
    </w:p>
    <w:sectPr w:rsidR="00C33193" w:rsidRPr="00C331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3BFD8" w14:textId="77777777" w:rsidR="00C8390B" w:rsidRDefault="00C8390B" w:rsidP="00B234C3">
      <w:pPr>
        <w:spacing w:after="0" w:line="240" w:lineRule="auto"/>
      </w:pPr>
      <w:r>
        <w:separator/>
      </w:r>
    </w:p>
  </w:endnote>
  <w:endnote w:type="continuationSeparator" w:id="0">
    <w:p w14:paraId="740757E3" w14:textId="77777777" w:rsidR="00C8390B" w:rsidRDefault="00C8390B" w:rsidP="00B23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25B1C" w14:textId="77777777" w:rsidR="00BB0FBB" w:rsidRPr="00FD4527" w:rsidRDefault="00BB0FBB" w:rsidP="003E34DF">
    <w:pPr>
      <w:pStyle w:val="a6"/>
      <w:jc w:val="right"/>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8A14C" w14:textId="77777777" w:rsidR="00C8390B" w:rsidRDefault="00C8390B" w:rsidP="00B234C3">
      <w:pPr>
        <w:spacing w:after="0" w:line="240" w:lineRule="auto"/>
      </w:pPr>
      <w:r>
        <w:separator/>
      </w:r>
    </w:p>
  </w:footnote>
  <w:footnote w:type="continuationSeparator" w:id="0">
    <w:p w14:paraId="4B5E1794" w14:textId="77777777" w:rsidR="00C8390B" w:rsidRDefault="00C8390B" w:rsidP="00B234C3">
      <w:pPr>
        <w:spacing w:after="0" w:line="240" w:lineRule="auto"/>
      </w:pPr>
      <w:r>
        <w:continuationSeparator/>
      </w:r>
    </w:p>
  </w:footnote>
  <w:footnote w:id="1">
    <w:p w14:paraId="26BCE3C3" w14:textId="2FC70590" w:rsidR="00BB0FBB" w:rsidRPr="00ED709E" w:rsidRDefault="00BB0FBB" w:rsidP="00AC5D04">
      <w:pPr>
        <w:pStyle w:val="ac"/>
        <w:rPr>
          <w:rFonts w:ascii="Times New Roman" w:hAnsi="Times New Roman" w:cs="Times New Roman"/>
          <w:sz w:val="22"/>
          <w:szCs w:val="22"/>
          <w:lang w:val="en-US"/>
        </w:rPr>
      </w:pPr>
      <w:r w:rsidRPr="00FC7B43">
        <w:rPr>
          <w:rStyle w:val="ae"/>
          <w:rFonts w:ascii="Times New Roman" w:hAnsi="Times New Roman" w:cs="Times New Roman"/>
          <w:sz w:val="22"/>
          <w:szCs w:val="22"/>
        </w:rPr>
        <w:footnoteRef/>
      </w:r>
      <w:r w:rsidRPr="00FC7B43">
        <w:rPr>
          <w:rFonts w:ascii="Times New Roman" w:hAnsi="Times New Roman" w:cs="Times New Roman"/>
          <w:sz w:val="22"/>
          <w:szCs w:val="22"/>
        </w:rPr>
        <w:t xml:space="preserve"> </w:t>
      </w:r>
      <w:r w:rsidR="00ED709E">
        <w:rPr>
          <w:rFonts w:ascii="Times New Roman" w:hAnsi="Times New Roman" w:cs="Times New Roman"/>
          <w:sz w:val="22"/>
          <w:szCs w:val="22"/>
        </w:rPr>
        <w:t xml:space="preserve">Портал государственного и муниципального финансового аудита. </w:t>
      </w:r>
      <w:r w:rsidR="00ED709E">
        <w:rPr>
          <w:rFonts w:ascii="Times New Roman" w:hAnsi="Times New Roman" w:cs="Times New Roman"/>
          <w:sz w:val="22"/>
          <w:szCs w:val="22"/>
          <w:lang w:val="en-US"/>
        </w:rPr>
        <w:t xml:space="preserve">URL: </w:t>
      </w:r>
      <w:r w:rsidRPr="00FC7B43">
        <w:rPr>
          <w:rFonts w:ascii="Times New Roman" w:hAnsi="Times New Roman" w:cs="Times New Roman"/>
          <w:sz w:val="22"/>
          <w:szCs w:val="22"/>
          <w:lang w:val="en-US"/>
        </w:rPr>
        <w:t>https</w:t>
      </w:r>
      <w:r w:rsidRPr="00ED709E">
        <w:rPr>
          <w:rFonts w:ascii="Times New Roman" w:hAnsi="Times New Roman" w:cs="Times New Roman"/>
          <w:sz w:val="22"/>
          <w:szCs w:val="22"/>
          <w:lang w:val="en-US"/>
        </w:rPr>
        <w:t>://</w:t>
      </w:r>
      <w:r w:rsidRPr="00FC7B43">
        <w:rPr>
          <w:rFonts w:ascii="Times New Roman" w:hAnsi="Times New Roman" w:cs="Times New Roman"/>
          <w:sz w:val="22"/>
          <w:szCs w:val="22"/>
          <w:lang w:val="en-US"/>
        </w:rPr>
        <w:t>portal</w:t>
      </w:r>
      <w:r w:rsidRPr="00ED709E">
        <w:rPr>
          <w:rFonts w:ascii="Times New Roman" w:hAnsi="Times New Roman" w:cs="Times New Roman"/>
          <w:sz w:val="22"/>
          <w:szCs w:val="22"/>
          <w:lang w:val="en-US"/>
        </w:rPr>
        <w:t>.</w:t>
      </w:r>
      <w:r w:rsidRPr="00FC7B43">
        <w:rPr>
          <w:rFonts w:ascii="Times New Roman" w:hAnsi="Times New Roman" w:cs="Times New Roman"/>
          <w:sz w:val="22"/>
          <w:szCs w:val="22"/>
          <w:lang w:val="en-US"/>
        </w:rPr>
        <w:t>audit</w:t>
      </w:r>
      <w:r w:rsidRPr="00ED709E">
        <w:rPr>
          <w:rFonts w:ascii="Times New Roman" w:hAnsi="Times New Roman" w:cs="Times New Roman"/>
          <w:sz w:val="22"/>
          <w:szCs w:val="22"/>
          <w:lang w:val="en-US"/>
        </w:rPr>
        <w:t>.</w:t>
      </w:r>
      <w:r w:rsidRPr="00FC7B43">
        <w:rPr>
          <w:rFonts w:ascii="Times New Roman" w:hAnsi="Times New Roman" w:cs="Times New Roman"/>
          <w:sz w:val="22"/>
          <w:szCs w:val="22"/>
          <w:lang w:val="en-US"/>
        </w:rPr>
        <w:t>gov</w:t>
      </w:r>
      <w:r w:rsidRPr="00ED709E">
        <w:rPr>
          <w:rFonts w:ascii="Times New Roman" w:hAnsi="Times New Roman" w:cs="Times New Roman"/>
          <w:sz w:val="22"/>
          <w:szCs w:val="22"/>
          <w:lang w:val="en-US"/>
        </w:rPr>
        <w:t>.</w:t>
      </w:r>
      <w:r w:rsidRPr="00FC7B43">
        <w:rPr>
          <w:rFonts w:ascii="Times New Roman" w:hAnsi="Times New Roman" w:cs="Times New Roman"/>
          <w:sz w:val="22"/>
          <w:szCs w:val="22"/>
          <w:lang w:val="en-US"/>
        </w:rPr>
        <w:t>ru</w:t>
      </w:r>
      <w:r w:rsidRPr="00ED709E">
        <w:rPr>
          <w:rFonts w:ascii="Times New Roman" w:hAnsi="Times New Roman" w:cs="Times New Roman"/>
          <w:sz w:val="22"/>
          <w:szCs w:val="22"/>
          <w:lang w:val="en-US"/>
        </w:rPr>
        <w:t>/</w:t>
      </w:r>
    </w:p>
  </w:footnote>
  <w:footnote w:id="2">
    <w:p w14:paraId="7317A8D8" w14:textId="77777777" w:rsidR="007F6B5D" w:rsidRPr="00FC7B43" w:rsidRDefault="007F6B5D" w:rsidP="00B234C3">
      <w:pPr>
        <w:pStyle w:val="ac"/>
        <w:rPr>
          <w:rFonts w:ascii="Times New Roman" w:hAnsi="Times New Roman" w:cs="Times New Roman"/>
          <w:sz w:val="22"/>
          <w:szCs w:val="22"/>
        </w:rPr>
      </w:pPr>
      <w:r w:rsidRPr="00FC7B43">
        <w:rPr>
          <w:rStyle w:val="ae"/>
          <w:rFonts w:ascii="Times New Roman" w:hAnsi="Times New Roman" w:cs="Times New Roman"/>
          <w:sz w:val="22"/>
          <w:szCs w:val="22"/>
        </w:rPr>
        <w:footnoteRef/>
      </w:r>
      <w:r w:rsidRPr="00FC7B43">
        <w:rPr>
          <w:rFonts w:ascii="Times New Roman" w:hAnsi="Times New Roman" w:cs="Times New Roman"/>
          <w:sz w:val="22"/>
          <w:szCs w:val="22"/>
        </w:rPr>
        <w:t xml:space="preserve"> В рамках реализации Национального проекта «Производительность труда» обеспечивает формирование новой производственной культуры в Р</w:t>
      </w:r>
      <w:r>
        <w:rPr>
          <w:rFonts w:ascii="Times New Roman" w:hAnsi="Times New Roman" w:cs="Times New Roman"/>
          <w:sz w:val="22"/>
          <w:szCs w:val="22"/>
        </w:rPr>
        <w:t>Ф</w:t>
      </w:r>
      <w:r w:rsidRPr="00FC7B43">
        <w:rPr>
          <w:rFonts w:ascii="Times New Roman" w:hAnsi="Times New Roman" w:cs="Times New Roman"/>
          <w:sz w:val="22"/>
          <w:szCs w:val="22"/>
        </w:rPr>
        <w:t>.</w:t>
      </w:r>
    </w:p>
  </w:footnote>
  <w:footnote w:id="3">
    <w:p w14:paraId="6DB56B9D" w14:textId="77777777" w:rsidR="007F6B5D" w:rsidRPr="00FC7B43" w:rsidRDefault="007F6B5D" w:rsidP="00B234C3">
      <w:pPr>
        <w:pStyle w:val="ac"/>
        <w:rPr>
          <w:rFonts w:ascii="Times New Roman" w:hAnsi="Times New Roman" w:cs="Times New Roman"/>
          <w:sz w:val="22"/>
          <w:szCs w:val="22"/>
        </w:rPr>
      </w:pPr>
      <w:r w:rsidRPr="00FC7B43">
        <w:rPr>
          <w:rStyle w:val="ae"/>
          <w:rFonts w:ascii="Times New Roman" w:hAnsi="Times New Roman" w:cs="Times New Roman"/>
          <w:sz w:val="22"/>
          <w:szCs w:val="22"/>
        </w:rPr>
        <w:footnoteRef/>
      </w:r>
      <w:r w:rsidRPr="00FC7B43">
        <w:rPr>
          <w:rFonts w:ascii="Times New Roman" w:hAnsi="Times New Roman" w:cs="Times New Roman"/>
          <w:sz w:val="22"/>
          <w:szCs w:val="22"/>
        </w:rPr>
        <w:t xml:space="preserve"> В рамках реализации Национального проекта «Международная кооперация и экспорт».</w:t>
      </w:r>
    </w:p>
  </w:footnote>
  <w:footnote w:id="4">
    <w:p w14:paraId="63EE5DB2" w14:textId="77777777" w:rsidR="007F6B5D" w:rsidRPr="00FC7B43" w:rsidRDefault="007F6B5D" w:rsidP="00B234C3">
      <w:pPr>
        <w:pStyle w:val="ac"/>
        <w:rPr>
          <w:rFonts w:ascii="Times New Roman" w:hAnsi="Times New Roman" w:cs="Times New Roman"/>
          <w:sz w:val="22"/>
          <w:szCs w:val="22"/>
        </w:rPr>
      </w:pPr>
      <w:r w:rsidRPr="00FC7B43">
        <w:rPr>
          <w:rStyle w:val="ae"/>
          <w:rFonts w:ascii="Times New Roman" w:hAnsi="Times New Roman" w:cs="Times New Roman"/>
          <w:sz w:val="22"/>
          <w:szCs w:val="22"/>
        </w:rPr>
        <w:footnoteRef/>
      </w:r>
      <w:r w:rsidRPr="00FC7B43">
        <w:rPr>
          <w:rFonts w:ascii="Times New Roman" w:hAnsi="Times New Roman" w:cs="Times New Roman"/>
          <w:sz w:val="22"/>
          <w:szCs w:val="22"/>
        </w:rPr>
        <w:t xml:space="preserve"> В рамках реализации Национального проекта «Малое и среднее предпринимательство и поддержка индивидуальной предпринимательской инициативы».</w:t>
      </w:r>
    </w:p>
    <w:p w14:paraId="4A8D52A6" w14:textId="77777777" w:rsidR="007F6B5D" w:rsidRPr="00FC7B43" w:rsidRDefault="007F6B5D" w:rsidP="00B234C3">
      <w:pPr>
        <w:pStyle w:val="ac"/>
        <w:rPr>
          <w:rFonts w:ascii="Times New Roman" w:hAnsi="Times New Roman" w:cs="Times New Roman"/>
          <w:sz w:val="22"/>
          <w:szCs w:val="22"/>
        </w:rPr>
      </w:pPr>
      <w:r w:rsidRPr="00FC7B43">
        <w:rPr>
          <w:rFonts w:ascii="Times New Roman" w:hAnsi="Times New Roman" w:cs="Times New Roman"/>
          <w:sz w:val="22"/>
          <w:szCs w:val="22"/>
        </w:rPr>
        <w:t>*  Итоговый целевой показатель рассчитывается в сравнении с базовым 2020 годом.</w:t>
      </w:r>
    </w:p>
  </w:footnote>
  <w:footnote w:id="5">
    <w:p w14:paraId="2AA8941B" w14:textId="6B9E2138" w:rsidR="00BB0FBB" w:rsidRPr="00ED709E" w:rsidRDefault="00BB0FBB" w:rsidP="00B234C3">
      <w:pPr>
        <w:pStyle w:val="ac"/>
        <w:rPr>
          <w:rFonts w:ascii="Times New Roman" w:hAnsi="Times New Roman" w:cs="Times New Roman"/>
          <w:sz w:val="22"/>
          <w:szCs w:val="22"/>
          <w:lang w:val="en-US"/>
        </w:rPr>
      </w:pPr>
      <w:r w:rsidRPr="00FC7B43">
        <w:rPr>
          <w:rStyle w:val="ae"/>
          <w:rFonts w:ascii="Times New Roman" w:hAnsi="Times New Roman" w:cs="Times New Roman"/>
          <w:sz w:val="22"/>
          <w:szCs w:val="22"/>
        </w:rPr>
        <w:footnoteRef/>
      </w:r>
      <w:r w:rsidRPr="00ED709E">
        <w:rPr>
          <w:rFonts w:ascii="Times New Roman" w:hAnsi="Times New Roman" w:cs="Times New Roman"/>
          <w:sz w:val="22"/>
          <w:szCs w:val="22"/>
        </w:rPr>
        <w:t xml:space="preserve"> </w:t>
      </w:r>
      <w:r w:rsidR="00ED709E">
        <w:rPr>
          <w:rFonts w:ascii="Times New Roman" w:hAnsi="Times New Roman" w:cs="Times New Roman"/>
          <w:sz w:val="22"/>
          <w:szCs w:val="22"/>
        </w:rPr>
        <w:t xml:space="preserve">Кубанский государственный технологический университет. </w:t>
      </w:r>
      <w:r w:rsidR="00ED709E" w:rsidRPr="00ED709E">
        <w:rPr>
          <w:rFonts w:ascii="Times New Roman" w:hAnsi="Times New Roman" w:cs="Times New Roman"/>
          <w:sz w:val="22"/>
          <w:szCs w:val="22"/>
        </w:rPr>
        <w:t xml:space="preserve">Платформа для обмена опытом и идеями. </w:t>
      </w:r>
      <w:r w:rsidR="00ED709E">
        <w:rPr>
          <w:rFonts w:ascii="Times New Roman" w:hAnsi="Times New Roman" w:cs="Times New Roman"/>
          <w:sz w:val="22"/>
          <w:szCs w:val="22"/>
          <w:lang w:val="en-US"/>
        </w:rPr>
        <w:t xml:space="preserve">URL: </w:t>
      </w:r>
      <w:r w:rsidRPr="00FC7B43">
        <w:rPr>
          <w:rFonts w:ascii="Times New Roman" w:hAnsi="Times New Roman" w:cs="Times New Roman"/>
          <w:sz w:val="22"/>
          <w:szCs w:val="22"/>
          <w:lang w:val="en-US"/>
        </w:rPr>
        <w:t>https</w:t>
      </w:r>
      <w:r w:rsidRPr="00ED709E">
        <w:rPr>
          <w:rFonts w:ascii="Times New Roman" w:hAnsi="Times New Roman" w:cs="Times New Roman"/>
          <w:sz w:val="22"/>
          <w:szCs w:val="22"/>
          <w:lang w:val="en-US"/>
        </w:rPr>
        <w:t>://</w:t>
      </w:r>
      <w:r w:rsidRPr="00FC7B43">
        <w:rPr>
          <w:rFonts w:ascii="Times New Roman" w:hAnsi="Times New Roman" w:cs="Times New Roman"/>
          <w:sz w:val="22"/>
          <w:szCs w:val="22"/>
          <w:lang w:val="en-US"/>
        </w:rPr>
        <w:t>kubstu</w:t>
      </w:r>
      <w:r w:rsidRPr="00ED709E">
        <w:rPr>
          <w:rFonts w:ascii="Times New Roman" w:hAnsi="Times New Roman" w:cs="Times New Roman"/>
          <w:sz w:val="22"/>
          <w:szCs w:val="22"/>
          <w:lang w:val="en-US"/>
        </w:rPr>
        <w:t>.</w:t>
      </w:r>
      <w:r w:rsidRPr="00FC7B43">
        <w:rPr>
          <w:rFonts w:ascii="Times New Roman" w:hAnsi="Times New Roman" w:cs="Times New Roman"/>
          <w:sz w:val="22"/>
          <w:szCs w:val="22"/>
          <w:lang w:val="en-US"/>
        </w:rPr>
        <w:t>ru</w:t>
      </w:r>
      <w:r w:rsidRPr="00ED709E">
        <w:rPr>
          <w:rFonts w:ascii="Times New Roman" w:hAnsi="Times New Roman" w:cs="Times New Roman"/>
          <w:sz w:val="22"/>
          <w:szCs w:val="22"/>
          <w:lang w:val="en-US"/>
        </w:rPr>
        <w:t>/</w:t>
      </w:r>
      <w:r w:rsidRPr="00FC7B43">
        <w:rPr>
          <w:rFonts w:ascii="Times New Roman" w:hAnsi="Times New Roman" w:cs="Times New Roman"/>
          <w:sz w:val="22"/>
          <w:szCs w:val="22"/>
          <w:lang w:val="en-US"/>
        </w:rPr>
        <w:t>r</w:t>
      </w:r>
      <w:r w:rsidRPr="00ED709E">
        <w:rPr>
          <w:rFonts w:ascii="Times New Roman" w:hAnsi="Times New Roman" w:cs="Times New Roman"/>
          <w:sz w:val="22"/>
          <w:szCs w:val="22"/>
          <w:lang w:val="en-US"/>
        </w:rPr>
        <w:t>-8925.</w:t>
      </w:r>
      <w:bookmarkStart w:id="3" w:name="_GoBack"/>
      <w:bookmarkEnd w:id="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03E17" w14:textId="77777777" w:rsidR="00BB0FBB" w:rsidRPr="00794968" w:rsidRDefault="00BB0FBB" w:rsidP="003E34DF">
    <w:pPr>
      <w:pStyle w:val="a4"/>
      <w:jc w:val="center"/>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21C7"/>
    <w:multiLevelType w:val="hybridMultilevel"/>
    <w:tmpl w:val="F9A27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F545D"/>
    <w:multiLevelType w:val="hybridMultilevel"/>
    <w:tmpl w:val="6B841F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0820509"/>
    <w:multiLevelType w:val="hybridMultilevel"/>
    <w:tmpl w:val="C10C8E5C"/>
    <w:lvl w:ilvl="0" w:tplc="A790DDA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337C4D"/>
    <w:multiLevelType w:val="hybridMultilevel"/>
    <w:tmpl w:val="6B841F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19B219C"/>
    <w:multiLevelType w:val="hybridMultilevel"/>
    <w:tmpl w:val="6D0A94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A4D161C"/>
    <w:multiLevelType w:val="hybridMultilevel"/>
    <w:tmpl w:val="009CB10C"/>
    <w:lvl w:ilvl="0" w:tplc="8C98314E">
      <w:start w:val="3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322357"/>
    <w:multiLevelType w:val="hybridMultilevel"/>
    <w:tmpl w:val="051E98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6662EB3"/>
    <w:multiLevelType w:val="hybridMultilevel"/>
    <w:tmpl w:val="6B841F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1710AA1"/>
    <w:multiLevelType w:val="hybridMultilevel"/>
    <w:tmpl w:val="766EE468"/>
    <w:lvl w:ilvl="0" w:tplc="A790DDA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A971F1"/>
    <w:multiLevelType w:val="hybridMultilevel"/>
    <w:tmpl w:val="E292B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C831BE"/>
    <w:multiLevelType w:val="hybridMultilevel"/>
    <w:tmpl w:val="0C18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645592"/>
    <w:multiLevelType w:val="hybridMultilevel"/>
    <w:tmpl w:val="6B841F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7F41B45"/>
    <w:multiLevelType w:val="hybridMultilevel"/>
    <w:tmpl w:val="D6924D80"/>
    <w:lvl w:ilvl="0" w:tplc="A790DDA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100023"/>
    <w:multiLevelType w:val="hybridMultilevel"/>
    <w:tmpl w:val="28FA4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5"/>
  </w:num>
  <w:num w:numId="4">
    <w:abstractNumId w:val="11"/>
  </w:num>
  <w:num w:numId="5">
    <w:abstractNumId w:val="10"/>
  </w:num>
  <w:num w:numId="6">
    <w:abstractNumId w:val="4"/>
  </w:num>
  <w:num w:numId="7">
    <w:abstractNumId w:val="0"/>
  </w:num>
  <w:num w:numId="8">
    <w:abstractNumId w:val="9"/>
  </w:num>
  <w:num w:numId="9">
    <w:abstractNumId w:val="2"/>
  </w:num>
  <w:num w:numId="10">
    <w:abstractNumId w:val="12"/>
  </w:num>
  <w:num w:numId="11">
    <w:abstractNumId w:val="8"/>
  </w:num>
  <w:num w:numId="12">
    <w:abstractNumId w:val="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C3"/>
    <w:rsid w:val="00021A13"/>
    <w:rsid w:val="000317B0"/>
    <w:rsid w:val="000405E5"/>
    <w:rsid w:val="000A19AC"/>
    <w:rsid w:val="000A2632"/>
    <w:rsid w:val="000B2F88"/>
    <w:rsid w:val="000D79F5"/>
    <w:rsid w:val="000F6BEF"/>
    <w:rsid w:val="001465E1"/>
    <w:rsid w:val="00196B50"/>
    <w:rsid w:val="002027BD"/>
    <w:rsid w:val="00231F29"/>
    <w:rsid w:val="00252DC5"/>
    <w:rsid w:val="00256846"/>
    <w:rsid w:val="00271D2E"/>
    <w:rsid w:val="002826E7"/>
    <w:rsid w:val="00297B3D"/>
    <w:rsid w:val="0034390F"/>
    <w:rsid w:val="003452FD"/>
    <w:rsid w:val="00356BF2"/>
    <w:rsid w:val="003B54A7"/>
    <w:rsid w:val="003E34DF"/>
    <w:rsid w:val="004212CF"/>
    <w:rsid w:val="00495F77"/>
    <w:rsid w:val="004A2B2E"/>
    <w:rsid w:val="004D7350"/>
    <w:rsid w:val="0052061F"/>
    <w:rsid w:val="0055366A"/>
    <w:rsid w:val="00554F9D"/>
    <w:rsid w:val="0056372A"/>
    <w:rsid w:val="00563A05"/>
    <w:rsid w:val="005D15F5"/>
    <w:rsid w:val="005E30B6"/>
    <w:rsid w:val="00606F4C"/>
    <w:rsid w:val="00610C67"/>
    <w:rsid w:val="00642592"/>
    <w:rsid w:val="00683F65"/>
    <w:rsid w:val="00691C63"/>
    <w:rsid w:val="0069599E"/>
    <w:rsid w:val="006C5671"/>
    <w:rsid w:val="00700B72"/>
    <w:rsid w:val="00706D23"/>
    <w:rsid w:val="00730C5F"/>
    <w:rsid w:val="00756EE9"/>
    <w:rsid w:val="007F1418"/>
    <w:rsid w:val="007F6B5D"/>
    <w:rsid w:val="007F733C"/>
    <w:rsid w:val="00804538"/>
    <w:rsid w:val="00812AA6"/>
    <w:rsid w:val="00853C55"/>
    <w:rsid w:val="008D0942"/>
    <w:rsid w:val="008E3A0E"/>
    <w:rsid w:val="00927F22"/>
    <w:rsid w:val="00931030"/>
    <w:rsid w:val="00943BA6"/>
    <w:rsid w:val="0094454A"/>
    <w:rsid w:val="00967D0C"/>
    <w:rsid w:val="00985C5E"/>
    <w:rsid w:val="0099506F"/>
    <w:rsid w:val="009A326A"/>
    <w:rsid w:val="009A6784"/>
    <w:rsid w:val="009B21BB"/>
    <w:rsid w:val="009C5413"/>
    <w:rsid w:val="009D29D2"/>
    <w:rsid w:val="00A54F13"/>
    <w:rsid w:val="00A6217B"/>
    <w:rsid w:val="00A64122"/>
    <w:rsid w:val="00A851E8"/>
    <w:rsid w:val="00A96320"/>
    <w:rsid w:val="00AB1BE9"/>
    <w:rsid w:val="00AC5D04"/>
    <w:rsid w:val="00AE3D24"/>
    <w:rsid w:val="00B15D96"/>
    <w:rsid w:val="00B234C3"/>
    <w:rsid w:val="00B56D07"/>
    <w:rsid w:val="00BA139F"/>
    <w:rsid w:val="00BB0FBB"/>
    <w:rsid w:val="00BD76B3"/>
    <w:rsid w:val="00BE73B0"/>
    <w:rsid w:val="00BF4B92"/>
    <w:rsid w:val="00C33193"/>
    <w:rsid w:val="00C537B8"/>
    <w:rsid w:val="00C82CD4"/>
    <w:rsid w:val="00C8390B"/>
    <w:rsid w:val="00C8447E"/>
    <w:rsid w:val="00CA65F5"/>
    <w:rsid w:val="00D24F50"/>
    <w:rsid w:val="00DD14E3"/>
    <w:rsid w:val="00DE073A"/>
    <w:rsid w:val="00DE0AFF"/>
    <w:rsid w:val="00E85F7F"/>
    <w:rsid w:val="00ED709E"/>
    <w:rsid w:val="00F163D2"/>
    <w:rsid w:val="00F37809"/>
    <w:rsid w:val="00F75C2F"/>
    <w:rsid w:val="00F95EF8"/>
    <w:rsid w:val="00FC3E6E"/>
    <w:rsid w:val="00FC7B43"/>
    <w:rsid w:val="00FF7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64580"/>
  <w15:docId w15:val="{47374A63-53B9-4783-AD27-48EAF128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193"/>
    <w:pPr>
      <w:spacing w:after="160" w:line="259" w:lineRule="auto"/>
    </w:pPr>
  </w:style>
  <w:style w:type="paragraph" w:styleId="2">
    <w:name w:val="heading 2"/>
    <w:basedOn w:val="a"/>
    <w:next w:val="a"/>
    <w:link w:val="20"/>
    <w:uiPriority w:val="9"/>
    <w:unhideWhenUsed/>
    <w:qFormat/>
    <w:rsid w:val="00B234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234C3"/>
    <w:rPr>
      <w:rFonts w:asciiTheme="majorHAnsi" w:eastAsiaTheme="majorEastAsia" w:hAnsiTheme="majorHAnsi" w:cstheme="majorBidi"/>
      <w:color w:val="365F91" w:themeColor="accent1" w:themeShade="BF"/>
      <w:sz w:val="26"/>
      <w:szCs w:val="26"/>
    </w:rPr>
  </w:style>
  <w:style w:type="table" w:styleId="a3">
    <w:name w:val="Table Grid"/>
    <w:basedOn w:val="a1"/>
    <w:uiPriority w:val="39"/>
    <w:rsid w:val="00B23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34C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34C3"/>
  </w:style>
  <w:style w:type="paragraph" w:styleId="a6">
    <w:name w:val="footer"/>
    <w:basedOn w:val="a"/>
    <w:link w:val="a7"/>
    <w:uiPriority w:val="99"/>
    <w:unhideWhenUsed/>
    <w:rsid w:val="00B234C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34C3"/>
  </w:style>
  <w:style w:type="paragraph" w:customStyle="1" w:styleId="AckHead">
    <w:name w:val="AckHead"/>
    <w:link w:val="AckHeadChar"/>
    <w:autoRedefine/>
    <w:qFormat/>
    <w:rsid w:val="00B234C3"/>
    <w:pPr>
      <w:widowControl w:val="0"/>
      <w:spacing w:before="120" w:after="0" w:line="240" w:lineRule="auto"/>
      <w:jc w:val="both"/>
    </w:pPr>
    <w:rPr>
      <w:rFonts w:ascii="Times New Roman" w:hAnsi="Times New Roman" w:cs="Times New Roman"/>
      <w:i/>
      <w:sz w:val="24"/>
      <w:szCs w:val="24"/>
    </w:rPr>
  </w:style>
  <w:style w:type="character" w:customStyle="1" w:styleId="AckHeadChar">
    <w:name w:val="AckHead Char"/>
    <w:basedOn w:val="a0"/>
    <w:link w:val="AckHead"/>
    <w:rsid w:val="00B234C3"/>
    <w:rPr>
      <w:rFonts w:ascii="Times New Roman" w:hAnsi="Times New Roman" w:cs="Times New Roman"/>
      <w:i/>
      <w:sz w:val="24"/>
      <w:szCs w:val="24"/>
    </w:rPr>
  </w:style>
  <w:style w:type="paragraph" w:styleId="a8">
    <w:name w:val="Normal (Web)"/>
    <w:basedOn w:val="a"/>
    <w:uiPriority w:val="99"/>
    <w:semiHidden/>
    <w:unhideWhenUsed/>
    <w:rsid w:val="00B234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B234C3"/>
    <w:rPr>
      <w:b/>
      <w:bCs/>
    </w:rPr>
  </w:style>
  <w:style w:type="character" w:styleId="aa">
    <w:name w:val="Hyperlink"/>
    <w:basedOn w:val="a0"/>
    <w:uiPriority w:val="99"/>
    <w:unhideWhenUsed/>
    <w:rsid w:val="00B234C3"/>
    <w:rPr>
      <w:color w:val="0000FF"/>
      <w:u w:val="single"/>
    </w:rPr>
  </w:style>
  <w:style w:type="character" w:styleId="ab">
    <w:name w:val="Emphasis"/>
    <w:basedOn w:val="a0"/>
    <w:uiPriority w:val="20"/>
    <w:qFormat/>
    <w:rsid w:val="00B234C3"/>
    <w:rPr>
      <w:i/>
      <w:iCs/>
    </w:rPr>
  </w:style>
  <w:style w:type="paragraph" w:styleId="ac">
    <w:name w:val="footnote text"/>
    <w:aliases w:val="Знак,fn,Footnote Text Char,Знак2,Текст сноски НИВ,Знак Знак Знак Знак,Текст сноски Знак Знак,fn Знак Знак Знак,fn Знак Знак,Table_Footnote_last,Текст сноски Знак1 Знак,Footnote Text Char Знак Знак,З,Зн"/>
    <w:basedOn w:val="a"/>
    <w:link w:val="ad"/>
    <w:unhideWhenUsed/>
    <w:rsid w:val="00B234C3"/>
    <w:pPr>
      <w:spacing w:after="0" w:line="240" w:lineRule="auto"/>
    </w:pPr>
    <w:rPr>
      <w:sz w:val="20"/>
      <w:szCs w:val="20"/>
    </w:rPr>
  </w:style>
  <w:style w:type="character" w:customStyle="1" w:styleId="ad">
    <w:name w:val="Текст сноски Знак"/>
    <w:aliases w:val="Знак Знак,fn Знак,Footnote Text Char Знак,Знак2 Знак,Текст сноски НИВ Знак,Знак Знак Знак Знак Знак,Текст сноски Знак Знак Знак,fn Знак Знак Знак Знак,fn Знак Знак Знак1,Table_Footnote_last Знак,Текст сноски Знак1 Знак Знак,З Знак"/>
    <w:basedOn w:val="a0"/>
    <w:link w:val="ac"/>
    <w:rsid w:val="00B234C3"/>
    <w:rPr>
      <w:sz w:val="20"/>
      <w:szCs w:val="20"/>
    </w:rPr>
  </w:style>
  <w:style w:type="character" w:styleId="ae">
    <w:name w:val="footnote reference"/>
    <w:basedOn w:val="a0"/>
    <w:uiPriority w:val="99"/>
    <w:rsid w:val="00B234C3"/>
    <w:rPr>
      <w:vertAlign w:val="superscript"/>
    </w:rPr>
  </w:style>
  <w:style w:type="character" w:styleId="af">
    <w:name w:val="annotation reference"/>
    <w:basedOn w:val="a0"/>
    <w:uiPriority w:val="99"/>
    <w:semiHidden/>
    <w:unhideWhenUsed/>
    <w:rsid w:val="00B234C3"/>
    <w:rPr>
      <w:sz w:val="16"/>
      <w:szCs w:val="16"/>
    </w:rPr>
  </w:style>
  <w:style w:type="paragraph" w:styleId="af0">
    <w:name w:val="annotation text"/>
    <w:basedOn w:val="a"/>
    <w:link w:val="af1"/>
    <w:uiPriority w:val="99"/>
    <w:unhideWhenUsed/>
    <w:rsid w:val="00B234C3"/>
    <w:pPr>
      <w:spacing w:line="240" w:lineRule="auto"/>
    </w:pPr>
    <w:rPr>
      <w:sz w:val="20"/>
      <w:szCs w:val="20"/>
    </w:rPr>
  </w:style>
  <w:style w:type="character" w:customStyle="1" w:styleId="af1">
    <w:name w:val="Текст примечания Знак"/>
    <w:basedOn w:val="a0"/>
    <w:link w:val="af0"/>
    <w:uiPriority w:val="99"/>
    <w:rsid w:val="00B234C3"/>
    <w:rPr>
      <w:sz w:val="20"/>
      <w:szCs w:val="20"/>
    </w:rPr>
  </w:style>
  <w:style w:type="paragraph" w:styleId="af2">
    <w:name w:val="Balloon Text"/>
    <w:basedOn w:val="a"/>
    <w:link w:val="af3"/>
    <w:uiPriority w:val="99"/>
    <w:semiHidden/>
    <w:unhideWhenUsed/>
    <w:rsid w:val="00B234C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234C3"/>
    <w:rPr>
      <w:rFonts w:ascii="Tahoma" w:hAnsi="Tahoma" w:cs="Tahoma"/>
      <w:sz w:val="16"/>
      <w:szCs w:val="16"/>
    </w:rPr>
  </w:style>
  <w:style w:type="paragraph" w:styleId="af4">
    <w:name w:val="List Paragraph"/>
    <w:basedOn w:val="a"/>
    <w:uiPriority w:val="34"/>
    <w:qFormat/>
    <w:rsid w:val="00B234C3"/>
    <w:pPr>
      <w:ind w:left="720"/>
      <w:contextualSpacing/>
    </w:pPr>
  </w:style>
  <w:style w:type="paragraph" w:styleId="af5">
    <w:name w:val="annotation subject"/>
    <w:basedOn w:val="af0"/>
    <w:next w:val="af0"/>
    <w:link w:val="af6"/>
    <w:uiPriority w:val="99"/>
    <w:semiHidden/>
    <w:unhideWhenUsed/>
    <w:rsid w:val="00B234C3"/>
    <w:rPr>
      <w:b/>
      <w:bCs/>
    </w:rPr>
  </w:style>
  <w:style w:type="character" w:customStyle="1" w:styleId="af6">
    <w:name w:val="Тема примечания Знак"/>
    <w:basedOn w:val="af1"/>
    <w:link w:val="af5"/>
    <w:uiPriority w:val="99"/>
    <w:semiHidden/>
    <w:rsid w:val="00B234C3"/>
    <w:rPr>
      <w:b/>
      <w:bCs/>
      <w:sz w:val="20"/>
      <w:szCs w:val="20"/>
    </w:rPr>
  </w:style>
  <w:style w:type="paragraph" w:styleId="af7">
    <w:name w:val="Revision"/>
    <w:hidden/>
    <w:uiPriority w:val="99"/>
    <w:semiHidden/>
    <w:rsid w:val="00B234C3"/>
    <w:pPr>
      <w:spacing w:after="0" w:line="240" w:lineRule="auto"/>
    </w:pPr>
  </w:style>
  <w:style w:type="character" w:styleId="af8">
    <w:name w:val="FollowedHyperlink"/>
    <w:basedOn w:val="a0"/>
    <w:uiPriority w:val="99"/>
    <w:semiHidden/>
    <w:unhideWhenUsed/>
    <w:rsid w:val="00B234C3"/>
    <w:rPr>
      <w:color w:val="800080" w:themeColor="followedHyperlink"/>
      <w:u w:val="single"/>
    </w:rPr>
  </w:style>
  <w:style w:type="character" w:customStyle="1" w:styleId="UnresolvedMention">
    <w:name w:val="Unresolved Mention"/>
    <w:basedOn w:val="a0"/>
    <w:uiPriority w:val="99"/>
    <w:semiHidden/>
    <w:unhideWhenUsed/>
    <w:rsid w:val="008E3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yabergal@gmail.com" TargetMode="External"/><Relationship Id="rId5" Type="http://schemas.openxmlformats.org/officeDocument/2006/relationships/webSettings" Target="webSettings.xml"/><Relationship Id="rId10" Type="http://schemas.openxmlformats.org/officeDocument/2006/relationships/hyperlink" Target="mailto:olyabergal@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20956-5E4C-41B1-B33F-94CC4385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14</Pages>
  <Words>3645</Words>
  <Characters>20778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admin</cp:lastModifiedBy>
  <cp:revision>15</cp:revision>
  <dcterms:created xsi:type="dcterms:W3CDTF">2021-08-25T08:25:00Z</dcterms:created>
  <dcterms:modified xsi:type="dcterms:W3CDTF">2021-09-05T10:37:00Z</dcterms:modified>
</cp:coreProperties>
</file>