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DB" w:rsidRPr="008B3137" w:rsidRDefault="00F55CDB" w:rsidP="00F55CDB">
      <w:pPr>
        <w:spacing w:line="360" w:lineRule="auto"/>
        <w:ind w:firstLine="709"/>
        <w:jc w:val="center"/>
        <w:rPr>
          <w:sz w:val="28"/>
          <w:szCs w:val="28"/>
        </w:rPr>
      </w:pPr>
      <w:r w:rsidRPr="008B3137">
        <w:rPr>
          <w:sz w:val="28"/>
          <w:szCs w:val="28"/>
        </w:rPr>
        <w:t>Список сокращений</w:t>
      </w:r>
    </w:p>
    <w:p w:rsidR="00F55CDB" w:rsidRPr="008B3137" w:rsidRDefault="00F55CDB" w:rsidP="00F55CDB">
      <w:pPr>
        <w:spacing w:line="360" w:lineRule="auto"/>
        <w:ind w:firstLine="709"/>
        <w:jc w:val="both"/>
        <w:rPr>
          <w:sz w:val="28"/>
          <w:szCs w:val="28"/>
        </w:rPr>
      </w:pPr>
      <w:r w:rsidRPr="008B3137">
        <w:rPr>
          <w:sz w:val="28"/>
          <w:szCs w:val="28"/>
        </w:rPr>
        <w:t>БКИ – Банк культурной информации</w:t>
      </w:r>
    </w:p>
    <w:p w:rsidR="00F55CDB" w:rsidRPr="008B3137" w:rsidRDefault="00F55CDB" w:rsidP="00F55CDB">
      <w:pPr>
        <w:spacing w:line="360" w:lineRule="auto"/>
        <w:ind w:firstLine="709"/>
        <w:jc w:val="both"/>
        <w:rPr>
          <w:sz w:val="28"/>
          <w:szCs w:val="28"/>
        </w:rPr>
      </w:pPr>
      <w:r w:rsidRPr="008B3137">
        <w:rPr>
          <w:sz w:val="28"/>
          <w:szCs w:val="28"/>
        </w:rPr>
        <w:t>ИПОС СО РАН – Институт проблем освоения севера Сибирского отделения Российской академии наук</w:t>
      </w:r>
    </w:p>
    <w:p w:rsidR="00F55CDB" w:rsidRPr="008B3137" w:rsidRDefault="00F55CDB" w:rsidP="00F55CDB">
      <w:pPr>
        <w:spacing w:line="360" w:lineRule="auto"/>
        <w:ind w:firstLine="709"/>
        <w:jc w:val="both"/>
        <w:rPr>
          <w:sz w:val="28"/>
          <w:szCs w:val="28"/>
        </w:rPr>
      </w:pPr>
      <w:r w:rsidRPr="008B3137">
        <w:rPr>
          <w:sz w:val="28"/>
          <w:szCs w:val="28"/>
        </w:rPr>
        <w:t>УрГУ – Уральский государственный университет</w:t>
      </w:r>
    </w:p>
    <w:p w:rsidR="00F55CDB" w:rsidRPr="008B3137" w:rsidRDefault="00F55CDB" w:rsidP="00F55CDB">
      <w:pPr>
        <w:spacing w:line="360" w:lineRule="auto"/>
        <w:ind w:firstLine="709"/>
        <w:jc w:val="both"/>
        <w:rPr>
          <w:sz w:val="28"/>
          <w:szCs w:val="28"/>
        </w:rPr>
      </w:pPr>
      <w:r w:rsidRPr="008B3137">
        <w:rPr>
          <w:sz w:val="28"/>
          <w:szCs w:val="28"/>
        </w:rPr>
        <w:t>УрО РАН – Уральское отделение Российской академии наук</w:t>
      </w:r>
    </w:p>
    <w:p w:rsidR="00F55CDB" w:rsidRPr="008B3137" w:rsidRDefault="00F55CDB" w:rsidP="00B02163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F55CDB" w:rsidRPr="008B3137" w:rsidRDefault="00F55CDB" w:rsidP="00F55CDB">
      <w:pPr>
        <w:spacing w:line="360" w:lineRule="auto"/>
        <w:jc w:val="both"/>
        <w:rPr>
          <w:sz w:val="28"/>
          <w:szCs w:val="28"/>
        </w:rPr>
      </w:pPr>
    </w:p>
    <w:p w:rsidR="00F55CDB" w:rsidRPr="008B3137" w:rsidRDefault="00F55CDB" w:rsidP="00F55C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55CDB" w:rsidRPr="008B3137" w:rsidRDefault="00F55CDB" w:rsidP="00F55CDB">
      <w:pPr>
        <w:spacing w:line="360" w:lineRule="auto"/>
        <w:ind w:firstLine="709"/>
        <w:jc w:val="both"/>
        <w:rPr>
          <w:sz w:val="28"/>
          <w:szCs w:val="28"/>
        </w:rPr>
      </w:pPr>
    </w:p>
    <w:p w:rsidR="00F55CDB" w:rsidRPr="008B3137" w:rsidRDefault="00F55CDB" w:rsidP="00F55CDB">
      <w:pPr>
        <w:spacing w:line="360" w:lineRule="auto"/>
        <w:ind w:firstLine="709"/>
        <w:rPr>
          <w:sz w:val="28"/>
          <w:szCs w:val="28"/>
        </w:rPr>
      </w:pPr>
    </w:p>
    <w:p w:rsidR="00F55CDB" w:rsidRPr="008B3137" w:rsidRDefault="00F55CDB" w:rsidP="00F55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0"/>
        </w:tabs>
        <w:spacing w:line="360" w:lineRule="auto"/>
        <w:ind w:firstLine="709"/>
        <w:jc w:val="both"/>
        <w:rPr>
          <w:sz w:val="28"/>
          <w:szCs w:val="28"/>
        </w:rPr>
      </w:pPr>
    </w:p>
    <w:p w:rsidR="00F55CDB" w:rsidRPr="008B3137" w:rsidRDefault="00F55CDB" w:rsidP="00F55CDB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F55CDB" w:rsidRPr="008B3137" w:rsidRDefault="00F55CDB" w:rsidP="00F55CDB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F55CDB" w:rsidRPr="008B3137" w:rsidRDefault="00F55CDB" w:rsidP="00F55CDB">
      <w:pPr>
        <w:rPr>
          <w:sz w:val="28"/>
          <w:szCs w:val="28"/>
        </w:rPr>
      </w:pPr>
    </w:p>
    <w:p w:rsidR="00F55CDB" w:rsidRPr="008B3137" w:rsidRDefault="00F55CDB">
      <w:pPr>
        <w:rPr>
          <w:sz w:val="28"/>
          <w:szCs w:val="28"/>
        </w:rPr>
      </w:pPr>
    </w:p>
    <w:sectPr w:rsidR="00F55CDB" w:rsidRPr="008B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90" w:rsidRDefault="00864090">
      <w:r>
        <w:separator/>
      </w:r>
    </w:p>
  </w:endnote>
  <w:endnote w:type="continuationSeparator" w:id="0">
    <w:p w:rsidR="00864090" w:rsidRDefault="0086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90" w:rsidRDefault="00864090">
      <w:r>
        <w:separator/>
      </w:r>
    </w:p>
  </w:footnote>
  <w:footnote w:type="continuationSeparator" w:id="0">
    <w:p w:rsidR="00864090" w:rsidRDefault="00864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DB"/>
    <w:rsid w:val="00043901"/>
    <w:rsid w:val="00191BEB"/>
    <w:rsid w:val="001D3D4D"/>
    <w:rsid w:val="00237DD1"/>
    <w:rsid w:val="00242928"/>
    <w:rsid w:val="0044330C"/>
    <w:rsid w:val="00556684"/>
    <w:rsid w:val="00864090"/>
    <w:rsid w:val="008B3137"/>
    <w:rsid w:val="009C1634"/>
    <w:rsid w:val="009C30B5"/>
    <w:rsid w:val="00B02163"/>
    <w:rsid w:val="00BF540D"/>
    <w:rsid w:val="00E27AF9"/>
    <w:rsid w:val="00EA4FD1"/>
    <w:rsid w:val="00EE2F68"/>
    <w:rsid w:val="00F5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10D5CE"/>
  <w15:chartTrackingRefBased/>
  <w15:docId w15:val="{7A72B32C-DC01-40FD-B5F7-AA24CDD3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F55CDB"/>
    <w:rPr>
      <w:b/>
      <w:bCs/>
    </w:rPr>
  </w:style>
  <w:style w:type="character" w:styleId="a4">
    <w:name w:val="Emphasis"/>
    <w:basedOn w:val="a0"/>
    <w:qFormat/>
    <w:rsid w:val="00F55CDB"/>
    <w:rPr>
      <w:i/>
      <w:iCs/>
    </w:rPr>
  </w:style>
  <w:style w:type="paragraph" w:styleId="a5">
    <w:name w:val="Normal (Web)"/>
    <w:basedOn w:val="a"/>
    <w:rsid w:val="00F55CDB"/>
    <w:pPr>
      <w:spacing w:before="100" w:beforeAutospacing="1" w:after="100" w:afterAutospacing="1"/>
    </w:pPr>
  </w:style>
  <w:style w:type="character" w:styleId="a6">
    <w:name w:val="Hyperlink"/>
    <w:basedOn w:val="a0"/>
    <w:rsid w:val="00F55CDB"/>
    <w:rPr>
      <w:color w:val="0000FF"/>
      <w:u w:val="single"/>
    </w:rPr>
  </w:style>
  <w:style w:type="paragraph" w:styleId="a7">
    <w:name w:val="footnote text"/>
    <w:basedOn w:val="a"/>
    <w:semiHidden/>
    <w:rsid w:val="00F55CDB"/>
    <w:rPr>
      <w:sz w:val="20"/>
      <w:szCs w:val="20"/>
    </w:rPr>
  </w:style>
  <w:style w:type="character" w:styleId="a8">
    <w:name w:val="footnote reference"/>
    <w:basedOn w:val="a0"/>
    <w:semiHidden/>
    <w:rsid w:val="00F55CDB"/>
    <w:rPr>
      <w:vertAlign w:val="superscript"/>
    </w:rPr>
  </w:style>
  <w:style w:type="paragraph" w:styleId="a9">
    <w:name w:val="Balloon Text"/>
    <w:basedOn w:val="a"/>
    <w:semiHidden/>
    <w:rsid w:val="00BF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mailto:aashor@mail.ru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2</cp:revision>
  <dcterms:created xsi:type="dcterms:W3CDTF">2020-10-02T13:43:00Z</dcterms:created>
  <dcterms:modified xsi:type="dcterms:W3CDTF">2020-10-02T13:43:00Z</dcterms:modified>
</cp:coreProperties>
</file>