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5C05" w14:textId="77777777" w:rsidR="00F062DB" w:rsidRPr="00B54BC9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A25F41">
        <w:rPr>
          <w:rFonts w:ascii="Times New Roman" w:hAnsi="Times New Roman" w:cs="Times New Roman"/>
          <w:lang w:val="en-US"/>
        </w:rPr>
        <w:t>Akbar Khan</w:t>
      </w:r>
      <w:r>
        <w:rPr>
          <w:rFonts w:ascii="Times New Roman" w:hAnsi="Times New Roman" w:cs="Times New Roman"/>
          <w:lang w:val="en-US"/>
        </w:rPr>
        <w:t>,</w:t>
      </w:r>
      <w:r w:rsidRPr="00A25F41">
        <w:rPr>
          <w:rFonts w:ascii="Times New Roman" w:hAnsi="Times New Roman" w:cs="Times New Roman"/>
          <w:lang w:val="en-US"/>
        </w:rPr>
        <w:t xml:space="preserve"> H. An Interpretational Crux: Catullus LV and LVIIIa</w:t>
      </w:r>
      <w:r w:rsidRPr="00A25F41">
        <w:rPr>
          <w:rFonts w:ascii="Times New Roman" w:hAnsi="Times New Roman" w:cs="Times New Roman"/>
          <w:i/>
          <w:iCs/>
          <w:lang w:val="en-US"/>
        </w:rPr>
        <w:t>. L'antiquité classique</w:t>
      </w:r>
      <w:r w:rsidRPr="00A25F41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Pr="00A25F41">
        <w:rPr>
          <w:rFonts w:ascii="Times New Roman" w:hAnsi="Times New Roman" w:cs="Times New Roman"/>
          <w:lang w:val="en-US"/>
        </w:rPr>
        <w:t>36, fasc. 1, 116</w:t>
      </w:r>
      <w:r>
        <w:rPr>
          <w:rFonts w:ascii="Times New Roman" w:hAnsi="Times New Roman" w:cs="Times New Roman"/>
          <w:lang w:val="en-US"/>
        </w:rPr>
        <w:t>–</w:t>
      </w:r>
      <w:r w:rsidRPr="00A25F41">
        <w:rPr>
          <w:rFonts w:ascii="Times New Roman" w:hAnsi="Times New Roman" w:cs="Times New Roman"/>
          <w:lang w:val="en-US"/>
        </w:rPr>
        <w:t>131</w:t>
      </w:r>
      <w:r>
        <w:rPr>
          <w:rFonts w:ascii="Times New Roman" w:hAnsi="Times New Roman" w:cs="Times New Roman"/>
          <w:lang w:val="en-US"/>
        </w:rPr>
        <w:t>.</w:t>
      </w:r>
    </w:p>
    <w:p w14:paraId="18D3EE81" w14:textId="77777777" w:rsidR="00F062DB" w:rsidRPr="00B54BC9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A25F41">
        <w:rPr>
          <w:rFonts w:ascii="Times New Roman" w:hAnsi="Times New Roman" w:cs="Times New Roman"/>
          <w:lang w:val="en-US"/>
        </w:rPr>
        <w:t xml:space="preserve">Bretzigheimer, </w:t>
      </w:r>
      <w:r>
        <w:rPr>
          <w:rFonts w:ascii="Times New Roman" w:hAnsi="Times New Roman" w:cs="Times New Roman"/>
          <w:lang w:val="en-US"/>
        </w:rPr>
        <w:t xml:space="preserve">G. 2010: </w:t>
      </w:r>
      <w:r w:rsidRPr="00A25F41">
        <w:rPr>
          <w:rFonts w:ascii="Times New Roman" w:hAnsi="Times New Roman" w:cs="Times New Roman"/>
          <w:lang w:val="en-US"/>
        </w:rPr>
        <w:t xml:space="preserve">Dracontius' Konzeption des Kleinepos </w:t>
      </w:r>
      <w:r>
        <w:rPr>
          <w:rFonts w:ascii="Times New Roman" w:hAnsi="Times New Roman" w:cs="Times New Roman"/>
          <w:lang w:val="en-US"/>
        </w:rPr>
        <w:t>’</w:t>
      </w:r>
      <w:r w:rsidRPr="00A25F41">
        <w:rPr>
          <w:rFonts w:ascii="Times New Roman" w:hAnsi="Times New Roman" w:cs="Times New Roman"/>
          <w:lang w:val="en-US"/>
        </w:rPr>
        <w:t>De raptu Helenae</w:t>
      </w:r>
      <w:r>
        <w:rPr>
          <w:rFonts w:ascii="Times New Roman" w:hAnsi="Times New Roman" w:cs="Times New Roman"/>
          <w:lang w:val="en-US"/>
        </w:rPr>
        <w:t xml:space="preserve">’. </w:t>
      </w:r>
      <w:r w:rsidRPr="00A25F41">
        <w:rPr>
          <w:rFonts w:ascii="Times New Roman" w:hAnsi="Times New Roman" w:cs="Times New Roman"/>
          <w:i/>
          <w:iCs/>
          <w:lang w:val="en-US"/>
        </w:rPr>
        <w:t>Rheinisches Museum für Philologie. Neue Folge</w:t>
      </w:r>
      <w:r w:rsidRPr="00A25F41">
        <w:rPr>
          <w:rFonts w:ascii="Times New Roman" w:hAnsi="Times New Roman" w:cs="Times New Roman"/>
          <w:lang w:val="en-US"/>
        </w:rPr>
        <w:t xml:space="preserve">, 153. Bd., H. </w:t>
      </w:r>
      <w:r>
        <w:rPr>
          <w:rFonts w:ascii="Times New Roman" w:hAnsi="Times New Roman" w:cs="Times New Roman"/>
          <w:lang w:val="en-US"/>
        </w:rPr>
        <w:t xml:space="preserve">3/4, 361–400. </w:t>
      </w:r>
    </w:p>
    <w:p w14:paraId="157197AB" w14:textId="77777777" w:rsidR="00F062DB" w:rsidRPr="00096E42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Bright, D. F.</w:t>
      </w:r>
      <w:r w:rsidRPr="00096E42">
        <w:rPr>
          <w:rFonts w:ascii="Times New Roman" w:hAnsi="Times New Roman" w:cs="Times New Roman"/>
          <w:lang w:val="en-US"/>
        </w:rPr>
        <w:t xml:space="preserve"> </w:t>
      </w:r>
      <w:r w:rsidRPr="00AC5FE0">
        <w:rPr>
          <w:rFonts w:ascii="Times New Roman" w:hAnsi="Times New Roman" w:cs="Times New Roman"/>
          <w:lang w:val="en-US"/>
        </w:rPr>
        <w:t xml:space="preserve"> 1987</w:t>
      </w:r>
      <w:r>
        <w:rPr>
          <w:rFonts w:ascii="Times New Roman" w:hAnsi="Times New Roman" w:cs="Times New Roman"/>
          <w:lang w:val="en-US"/>
        </w:rPr>
        <w:t xml:space="preserve">: </w:t>
      </w:r>
      <w:r w:rsidRPr="00096E42">
        <w:rPr>
          <w:rFonts w:ascii="Times New Roman" w:hAnsi="Times New Roman" w:cs="Times New Roman"/>
          <w:i/>
          <w:iCs/>
          <w:lang w:val="en-US"/>
        </w:rPr>
        <w:t xml:space="preserve">The miniature epic in Vandal Africa. </w:t>
      </w:r>
      <w:r w:rsidRPr="00096E42">
        <w:rPr>
          <w:rFonts w:ascii="Times New Roman" w:hAnsi="Times New Roman" w:cs="Times New Roman"/>
          <w:lang w:val="en-US"/>
        </w:rPr>
        <w:t>Norman: University of Oklahoma Press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41D43591" w14:textId="77777777" w:rsidR="00F062DB" w:rsidRPr="00096E42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Christiansen, P. G. </w:t>
      </w:r>
      <w:r w:rsidRPr="00AC5FE0">
        <w:rPr>
          <w:rFonts w:ascii="Times New Roman" w:hAnsi="Times New Roman" w:cs="Times New Roman"/>
          <w:lang w:val="en-US"/>
        </w:rPr>
        <w:t xml:space="preserve"> 1970</w:t>
      </w:r>
      <w:r>
        <w:rPr>
          <w:rFonts w:ascii="Times New Roman" w:hAnsi="Times New Roman" w:cs="Times New Roman"/>
          <w:lang w:val="en-US"/>
        </w:rPr>
        <w:t xml:space="preserve">: </w:t>
      </w:r>
      <w:r w:rsidRPr="00096E42">
        <w:rPr>
          <w:rFonts w:ascii="Times New Roman" w:hAnsi="Times New Roman" w:cs="Times New Roman"/>
          <w:lang w:val="en-US"/>
        </w:rPr>
        <w:t xml:space="preserve">Claudian and the East. </w:t>
      </w:r>
      <w:r w:rsidRPr="00096E42">
        <w:rPr>
          <w:rFonts w:ascii="Times New Roman" w:hAnsi="Times New Roman" w:cs="Times New Roman"/>
          <w:i/>
          <w:iCs/>
          <w:lang w:val="en-US"/>
        </w:rPr>
        <w:t>Historia</w:t>
      </w:r>
      <w:r w:rsidRPr="00096E42">
        <w:rPr>
          <w:rFonts w:ascii="Times New Roman" w:hAnsi="Times New Roman" w:cs="Times New Roman"/>
          <w:lang w:val="en-US"/>
        </w:rPr>
        <w:t xml:space="preserve"> 19</w:t>
      </w:r>
      <w:r>
        <w:rPr>
          <w:rFonts w:ascii="Times New Roman" w:hAnsi="Times New Roman" w:cs="Times New Roman"/>
          <w:lang w:val="en-US"/>
        </w:rPr>
        <w:t>.</w:t>
      </w:r>
      <w:r w:rsidRPr="00096E42">
        <w:rPr>
          <w:rFonts w:ascii="Times New Roman" w:hAnsi="Times New Roman" w:cs="Times New Roman"/>
          <w:lang w:val="en-US"/>
        </w:rPr>
        <w:t xml:space="preserve"> 113–</w:t>
      </w:r>
      <w:r>
        <w:rPr>
          <w:rFonts w:ascii="Times New Roman" w:hAnsi="Times New Roman" w:cs="Times New Roman"/>
          <w:lang w:val="en-US"/>
        </w:rPr>
        <w:t>1</w:t>
      </w:r>
      <w:r w:rsidRPr="00096E42"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0517C93B" w14:textId="77777777" w:rsidR="00F062DB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94B5C">
        <w:rPr>
          <w:rFonts w:ascii="Times New Roman" w:hAnsi="Times New Roman" w:cs="Times New Roman"/>
          <w:lang w:val="en-US"/>
        </w:rPr>
        <w:t xml:space="preserve">Fielding, I. 2017: </w:t>
      </w:r>
      <w:r w:rsidRPr="00E94B5C">
        <w:rPr>
          <w:rFonts w:ascii="Times New Roman" w:hAnsi="Times New Roman" w:cs="Times New Roman"/>
          <w:i/>
          <w:iCs/>
          <w:lang w:val="en-US"/>
        </w:rPr>
        <w:t>Transformations of Ovid in Late Antiquity</w:t>
      </w:r>
      <w:r w:rsidRPr="00E94B5C">
        <w:rPr>
          <w:rFonts w:ascii="Times New Roman" w:hAnsi="Times New Roman" w:cs="Times New Roman"/>
          <w:lang w:val="en-US"/>
        </w:rPr>
        <w:t>. Cambridge.</w:t>
      </w:r>
    </w:p>
    <w:p w14:paraId="7C8F8FD5" w14:textId="77777777" w:rsidR="00F062DB" w:rsidRPr="00996D7A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Henrichs, A. 1995: </w:t>
      </w:r>
      <w:r w:rsidRPr="00996D7A">
        <w:rPr>
          <w:rFonts w:ascii="Times New Roman" w:hAnsi="Times New Roman" w:cs="Times New Roman"/>
          <w:lang w:val="en-US"/>
        </w:rPr>
        <w:t>Graecia Capta: Roman Views of Greek Culture</w:t>
      </w:r>
      <w:r>
        <w:rPr>
          <w:rFonts w:ascii="Times New Roman" w:hAnsi="Times New Roman" w:cs="Times New Roman"/>
          <w:lang w:val="en-US"/>
        </w:rPr>
        <w:t xml:space="preserve">. </w:t>
      </w:r>
      <w:r w:rsidRPr="00996D7A">
        <w:rPr>
          <w:rFonts w:ascii="Times New Roman" w:hAnsi="Times New Roman" w:cs="Times New Roman"/>
          <w:i/>
          <w:iCs/>
          <w:lang w:val="en-US"/>
        </w:rPr>
        <w:t>Harvard Studies in Classical Philology</w:t>
      </w:r>
      <w:r>
        <w:rPr>
          <w:rFonts w:ascii="Times New Roman" w:hAnsi="Times New Roman" w:cs="Times New Roman"/>
          <w:lang w:val="en-US"/>
        </w:rPr>
        <w:t xml:space="preserve"> 97, 243–261. </w:t>
      </w:r>
    </w:p>
    <w:p w14:paraId="2A8DCF73" w14:textId="77777777" w:rsidR="00F062DB" w:rsidRPr="00AC5FE0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94B5C">
        <w:rPr>
          <w:rFonts w:ascii="Times New Roman" w:hAnsi="Times New Roman" w:cs="Times New Roman"/>
          <w:lang w:val="en-US"/>
        </w:rPr>
        <w:t xml:space="preserve">Kaufmann, H. 2006: Intertextualität in Dracontius’ </w:t>
      </w:r>
      <w:r w:rsidRPr="00E94B5C">
        <w:rPr>
          <w:rFonts w:ascii="Times New Roman" w:hAnsi="Times New Roman" w:cs="Times New Roman"/>
          <w:i/>
          <w:iCs/>
          <w:lang w:val="en-US"/>
        </w:rPr>
        <w:t>Medea (Romul. 10). Museum Helveticum</w:t>
      </w:r>
      <w:r w:rsidRPr="00E94B5C">
        <w:rPr>
          <w:rFonts w:ascii="Times New Roman" w:hAnsi="Times New Roman" w:cs="Times New Roman"/>
          <w:lang w:val="en-US"/>
        </w:rPr>
        <w:t xml:space="preserve"> 63, 2, 104–114</w:t>
      </w:r>
      <w:r>
        <w:rPr>
          <w:rFonts w:ascii="Times New Roman" w:hAnsi="Times New Roman" w:cs="Times New Roman"/>
          <w:lang w:val="en-US"/>
        </w:rPr>
        <w:t>.</w:t>
      </w:r>
    </w:p>
    <w:p w14:paraId="1D5C2600" w14:textId="77777777" w:rsidR="00F062DB" w:rsidRPr="00AC5FE0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94B5C">
        <w:rPr>
          <w:rFonts w:ascii="Times New Roman" w:hAnsi="Times New Roman" w:cs="Times New Roman"/>
          <w:lang w:val="en-US"/>
        </w:rPr>
        <w:t xml:space="preserve">Malamud, M. 2012: Double, double: two African Medeas. </w:t>
      </w:r>
      <w:r w:rsidRPr="00E94B5C">
        <w:rPr>
          <w:rFonts w:ascii="Times New Roman" w:hAnsi="Times New Roman" w:cs="Times New Roman"/>
          <w:i/>
          <w:iCs/>
          <w:lang w:val="en-US"/>
        </w:rPr>
        <w:t>Ramus. Critical Studies in Greek and Roman Literature</w:t>
      </w:r>
      <w:r w:rsidRPr="00E94B5C">
        <w:rPr>
          <w:rFonts w:ascii="Times New Roman" w:hAnsi="Times New Roman" w:cs="Times New Roman"/>
          <w:lang w:val="en-US"/>
        </w:rPr>
        <w:t xml:space="preserve"> 41, 1–2</w:t>
      </w:r>
      <w:r>
        <w:rPr>
          <w:rFonts w:ascii="Times New Roman" w:hAnsi="Times New Roman" w:cs="Times New Roman"/>
          <w:lang w:val="en-US"/>
        </w:rPr>
        <w:t xml:space="preserve">, </w:t>
      </w:r>
      <w:r w:rsidRPr="00E94B5C">
        <w:rPr>
          <w:rFonts w:ascii="Times New Roman" w:hAnsi="Times New Roman" w:cs="Times New Roman"/>
          <w:lang w:val="en-US"/>
        </w:rPr>
        <w:t>161–189.</w:t>
      </w:r>
    </w:p>
    <w:p w14:paraId="732AA2D1" w14:textId="77777777" w:rsidR="00F062DB" w:rsidRPr="00E94B5C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94B5C">
        <w:rPr>
          <w:rFonts w:ascii="Times New Roman" w:hAnsi="Times New Roman" w:cs="Times New Roman"/>
          <w:lang w:val="en-US"/>
        </w:rPr>
        <w:t>Nikolsky, I.M. 2018: [Panegyric or trolling? How images of animals could change the main message</w:t>
      </w:r>
      <w:r>
        <w:rPr>
          <w:rFonts w:ascii="Times New Roman" w:hAnsi="Times New Roman" w:cs="Times New Roman"/>
          <w:lang w:val="en-US"/>
        </w:rPr>
        <w:t xml:space="preserve"> </w:t>
      </w:r>
      <w:r w:rsidRPr="00E94B5C">
        <w:rPr>
          <w:rFonts w:ascii="Times New Roman" w:hAnsi="Times New Roman" w:cs="Times New Roman"/>
          <w:lang w:val="en-US"/>
        </w:rPr>
        <w:t xml:space="preserve">of Blossius Aemilius Dracontius’ ‘Satisfaction’]. </w:t>
      </w:r>
      <w:r w:rsidRPr="00E94B5C">
        <w:rPr>
          <w:rFonts w:ascii="Times New Roman" w:hAnsi="Times New Roman" w:cs="Times New Roman"/>
          <w:i/>
          <w:iCs/>
          <w:lang w:val="en-US"/>
        </w:rPr>
        <w:t>Indoevropeyskoe yazykoznanie i klassicheskaya filologiya [Indo-European Linguistics and Classical Philology</w:t>
      </w:r>
      <w:r w:rsidRPr="00E94B5C">
        <w:rPr>
          <w:rFonts w:ascii="Times New Roman" w:hAnsi="Times New Roman" w:cs="Times New Roman"/>
          <w:lang w:val="en-US"/>
        </w:rPr>
        <w:t>] 22, 2, 967–974.</w:t>
      </w:r>
    </w:p>
    <w:p w14:paraId="45B51D71" w14:textId="77777777" w:rsidR="00F062DB" w:rsidRPr="00E94B5C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94B5C">
        <w:rPr>
          <w:rFonts w:ascii="Times New Roman" w:hAnsi="Times New Roman" w:cs="Times New Roman"/>
        </w:rPr>
        <w:t xml:space="preserve">Никольский, И.М. Панегирик или тонкая издевка? Как образы животных могли поменять смысл «Искупления» Блоссия Эмилия Драконция. </w:t>
      </w:r>
      <w:r w:rsidRPr="00E94B5C">
        <w:rPr>
          <w:rFonts w:ascii="Times New Roman" w:hAnsi="Times New Roman" w:cs="Times New Roman"/>
          <w:i/>
          <w:iCs/>
        </w:rPr>
        <w:t>Индоевропейское</w:t>
      </w:r>
      <w:r w:rsidRPr="00E94B5C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94B5C">
        <w:rPr>
          <w:rFonts w:ascii="Times New Roman" w:hAnsi="Times New Roman" w:cs="Times New Roman"/>
          <w:i/>
          <w:iCs/>
        </w:rPr>
        <w:t>языкознание</w:t>
      </w:r>
      <w:r w:rsidRPr="00DD595D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94B5C">
        <w:rPr>
          <w:rFonts w:ascii="Times New Roman" w:hAnsi="Times New Roman" w:cs="Times New Roman"/>
          <w:i/>
          <w:iCs/>
        </w:rPr>
        <w:t>и</w:t>
      </w:r>
      <w:r w:rsidRPr="00DD595D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94B5C">
        <w:rPr>
          <w:rFonts w:ascii="Times New Roman" w:hAnsi="Times New Roman" w:cs="Times New Roman"/>
          <w:i/>
          <w:iCs/>
        </w:rPr>
        <w:t>классическая</w:t>
      </w:r>
      <w:r w:rsidRPr="00DD595D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94B5C">
        <w:rPr>
          <w:rFonts w:ascii="Times New Roman" w:hAnsi="Times New Roman" w:cs="Times New Roman"/>
          <w:i/>
          <w:iCs/>
        </w:rPr>
        <w:t>филология</w:t>
      </w:r>
      <w:r w:rsidRPr="00DD595D">
        <w:rPr>
          <w:rFonts w:ascii="Times New Roman" w:hAnsi="Times New Roman" w:cs="Times New Roman"/>
          <w:lang w:val="en-US"/>
        </w:rPr>
        <w:t xml:space="preserve"> 22, 2, 967–974.</w:t>
      </w:r>
    </w:p>
    <w:p w14:paraId="50375915" w14:textId="77777777" w:rsidR="00F062DB" w:rsidRPr="00DD595D" w:rsidRDefault="00F062DB" w:rsidP="00F062DB">
      <w:pPr>
        <w:ind w:firstLine="709"/>
        <w:jc w:val="both"/>
        <w:rPr>
          <w:rFonts w:ascii="Times New Roman" w:hAnsi="Times New Roman" w:cs="Times New Roman"/>
        </w:rPr>
      </w:pPr>
      <w:r w:rsidRPr="00E94B5C">
        <w:rPr>
          <w:rFonts w:ascii="Times New Roman" w:hAnsi="Times New Roman" w:cs="Times New Roman"/>
          <w:lang w:val="en-US"/>
        </w:rPr>
        <w:t xml:space="preserve">Nikolsky, I.M. 2019: [The image of Carthage in political ideology of the Vandal Kingdom. ‘The Homeland of Asdingui’ or a ‘Phoenix Risen’]. </w:t>
      </w:r>
      <w:r w:rsidRPr="00E94B5C">
        <w:rPr>
          <w:rFonts w:ascii="Times New Roman" w:hAnsi="Times New Roman" w:cs="Times New Roman"/>
          <w:i/>
          <w:iCs/>
          <w:lang w:val="en-US"/>
        </w:rPr>
        <w:t>Aristey. Vestnik klassicheskoy filologii i antichnoy istorii [Aristeas. Journal</w:t>
      </w:r>
      <w:r w:rsidRPr="00DD595D">
        <w:rPr>
          <w:rFonts w:ascii="Times New Roman" w:hAnsi="Times New Roman" w:cs="Times New Roman"/>
          <w:i/>
          <w:iCs/>
        </w:rPr>
        <w:t xml:space="preserve"> </w:t>
      </w:r>
      <w:r w:rsidRPr="00E94B5C">
        <w:rPr>
          <w:rFonts w:ascii="Times New Roman" w:hAnsi="Times New Roman" w:cs="Times New Roman"/>
          <w:i/>
          <w:iCs/>
          <w:lang w:val="en-US"/>
        </w:rPr>
        <w:t>of</w:t>
      </w:r>
      <w:r w:rsidRPr="00DD595D">
        <w:rPr>
          <w:rFonts w:ascii="Times New Roman" w:hAnsi="Times New Roman" w:cs="Times New Roman"/>
          <w:i/>
          <w:iCs/>
        </w:rPr>
        <w:t xml:space="preserve"> </w:t>
      </w:r>
      <w:r w:rsidRPr="00E94B5C">
        <w:rPr>
          <w:rFonts w:ascii="Times New Roman" w:hAnsi="Times New Roman" w:cs="Times New Roman"/>
          <w:i/>
          <w:iCs/>
          <w:lang w:val="en-US"/>
        </w:rPr>
        <w:t>Classical</w:t>
      </w:r>
      <w:r w:rsidRPr="00DD595D">
        <w:rPr>
          <w:rFonts w:ascii="Times New Roman" w:hAnsi="Times New Roman" w:cs="Times New Roman"/>
          <w:i/>
          <w:iCs/>
        </w:rPr>
        <w:t xml:space="preserve"> </w:t>
      </w:r>
      <w:r w:rsidRPr="00E94B5C">
        <w:rPr>
          <w:rFonts w:ascii="Times New Roman" w:hAnsi="Times New Roman" w:cs="Times New Roman"/>
          <w:i/>
          <w:iCs/>
          <w:lang w:val="en-US"/>
        </w:rPr>
        <w:t>Philology</w:t>
      </w:r>
      <w:r w:rsidRPr="00DD595D">
        <w:rPr>
          <w:rFonts w:ascii="Times New Roman" w:hAnsi="Times New Roman" w:cs="Times New Roman"/>
          <w:i/>
          <w:iCs/>
        </w:rPr>
        <w:t xml:space="preserve"> </w:t>
      </w:r>
      <w:r w:rsidRPr="00E94B5C">
        <w:rPr>
          <w:rFonts w:ascii="Times New Roman" w:hAnsi="Times New Roman" w:cs="Times New Roman"/>
          <w:i/>
          <w:iCs/>
          <w:lang w:val="en-US"/>
        </w:rPr>
        <w:t>and</w:t>
      </w:r>
      <w:r w:rsidRPr="00DD595D">
        <w:rPr>
          <w:rFonts w:ascii="Times New Roman" w:hAnsi="Times New Roman" w:cs="Times New Roman"/>
          <w:i/>
          <w:iCs/>
        </w:rPr>
        <w:t xml:space="preserve"> </w:t>
      </w:r>
      <w:r w:rsidRPr="00E94B5C">
        <w:rPr>
          <w:rFonts w:ascii="Times New Roman" w:hAnsi="Times New Roman" w:cs="Times New Roman"/>
          <w:i/>
          <w:iCs/>
          <w:lang w:val="en-US"/>
        </w:rPr>
        <w:t>Ancient</w:t>
      </w:r>
      <w:r w:rsidRPr="00DD595D">
        <w:rPr>
          <w:rFonts w:ascii="Times New Roman" w:hAnsi="Times New Roman" w:cs="Times New Roman"/>
          <w:i/>
          <w:iCs/>
        </w:rPr>
        <w:t xml:space="preserve"> </w:t>
      </w:r>
      <w:r w:rsidRPr="00E94B5C">
        <w:rPr>
          <w:rFonts w:ascii="Times New Roman" w:hAnsi="Times New Roman" w:cs="Times New Roman"/>
          <w:i/>
          <w:iCs/>
          <w:lang w:val="en-US"/>
        </w:rPr>
        <w:t>History</w:t>
      </w:r>
      <w:r w:rsidRPr="00DD595D">
        <w:rPr>
          <w:rFonts w:ascii="Times New Roman" w:hAnsi="Times New Roman" w:cs="Times New Roman"/>
        </w:rPr>
        <w:t>] 20, 104–113.</w:t>
      </w:r>
    </w:p>
    <w:p w14:paraId="76615D15" w14:textId="77777777" w:rsidR="00F062DB" w:rsidRPr="00DD595D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94B5C">
        <w:rPr>
          <w:rFonts w:ascii="Times New Roman" w:hAnsi="Times New Roman" w:cs="Times New Roman"/>
        </w:rPr>
        <w:t xml:space="preserve">Никольский, И. М. Образ Карфагена в политической идеологии вандальского королевства: «матерь Асдингам» или «возрождающийся Феникс»? </w:t>
      </w:r>
      <w:r w:rsidRPr="00E94B5C">
        <w:rPr>
          <w:rFonts w:ascii="Times New Roman" w:hAnsi="Times New Roman" w:cs="Times New Roman"/>
          <w:i/>
          <w:iCs/>
        </w:rPr>
        <w:t>Аристей</w:t>
      </w:r>
      <w:r w:rsidRPr="00DD595D">
        <w:rPr>
          <w:rFonts w:ascii="Times New Roman" w:hAnsi="Times New Roman" w:cs="Times New Roman"/>
          <w:i/>
          <w:iCs/>
          <w:lang w:val="en-US"/>
        </w:rPr>
        <w:t xml:space="preserve">. </w:t>
      </w:r>
      <w:r w:rsidRPr="00E94B5C">
        <w:rPr>
          <w:rFonts w:ascii="Times New Roman" w:hAnsi="Times New Roman" w:cs="Times New Roman"/>
          <w:i/>
          <w:iCs/>
        </w:rPr>
        <w:t>Вестник</w:t>
      </w:r>
      <w:r w:rsidRPr="00DD595D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94B5C">
        <w:rPr>
          <w:rFonts w:ascii="Times New Roman" w:hAnsi="Times New Roman" w:cs="Times New Roman"/>
          <w:i/>
          <w:iCs/>
        </w:rPr>
        <w:t>классической</w:t>
      </w:r>
      <w:r w:rsidRPr="00DD595D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94B5C">
        <w:rPr>
          <w:rFonts w:ascii="Times New Roman" w:hAnsi="Times New Roman" w:cs="Times New Roman"/>
          <w:i/>
          <w:iCs/>
        </w:rPr>
        <w:t>филологии</w:t>
      </w:r>
      <w:r w:rsidRPr="00DD595D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94B5C">
        <w:rPr>
          <w:rFonts w:ascii="Times New Roman" w:hAnsi="Times New Roman" w:cs="Times New Roman"/>
          <w:i/>
          <w:iCs/>
        </w:rPr>
        <w:t>и</w:t>
      </w:r>
      <w:r w:rsidRPr="00DD595D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94B5C">
        <w:rPr>
          <w:rFonts w:ascii="Times New Roman" w:hAnsi="Times New Roman" w:cs="Times New Roman"/>
          <w:i/>
          <w:iCs/>
        </w:rPr>
        <w:t>античной</w:t>
      </w:r>
      <w:r w:rsidRPr="00DD595D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94B5C">
        <w:rPr>
          <w:rFonts w:ascii="Times New Roman" w:hAnsi="Times New Roman" w:cs="Times New Roman"/>
          <w:i/>
          <w:iCs/>
        </w:rPr>
        <w:t>истории</w:t>
      </w:r>
      <w:r w:rsidRPr="00DD595D">
        <w:rPr>
          <w:rFonts w:ascii="Times New Roman" w:hAnsi="Times New Roman" w:cs="Times New Roman"/>
          <w:lang w:val="en-US"/>
        </w:rPr>
        <w:t xml:space="preserve"> 20, 104–113.</w:t>
      </w:r>
    </w:p>
    <w:p w14:paraId="103CE265" w14:textId="77777777" w:rsidR="00F062DB" w:rsidRPr="00E94B5C" w:rsidRDefault="00F062DB" w:rsidP="00F062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Nikolsky, I. M. 2020a: </w:t>
      </w:r>
      <w:r w:rsidRPr="00E94B5C">
        <w:rPr>
          <w:rFonts w:ascii="Times New Roman" w:hAnsi="Times New Roman" w:cs="Times New Roman"/>
          <w:lang w:val="en-US"/>
        </w:rPr>
        <w:t xml:space="preserve">[Dracontius’ mythological poems and the conflict of political elites in Vandal Africa]. </w:t>
      </w:r>
      <w:r w:rsidRPr="00E94B5C">
        <w:rPr>
          <w:rFonts w:ascii="Times New Roman" w:hAnsi="Times New Roman" w:cs="Times New Roman"/>
          <w:i/>
          <w:iCs/>
          <w:lang w:val="en-US"/>
        </w:rPr>
        <w:t>SHAGI</w:t>
      </w:r>
      <w:r w:rsidRPr="00E94B5C">
        <w:rPr>
          <w:rFonts w:ascii="Times New Roman" w:hAnsi="Times New Roman" w:cs="Times New Roman"/>
          <w:i/>
          <w:iCs/>
        </w:rPr>
        <w:t xml:space="preserve"> [</w:t>
      </w:r>
      <w:r w:rsidRPr="00E94B5C">
        <w:rPr>
          <w:rFonts w:ascii="Times New Roman" w:hAnsi="Times New Roman" w:cs="Times New Roman"/>
          <w:i/>
          <w:iCs/>
          <w:lang w:val="en-US"/>
        </w:rPr>
        <w:t>STEPS</w:t>
      </w:r>
      <w:r w:rsidRPr="00E94B5C">
        <w:rPr>
          <w:rFonts w:ascii="Times New Roman" w:hAnsi="Times New Roman" w:cs="Times New Roman"/>
          <w:i/>
          <w:iCs/>
        </w:rPr>
        <w:t>]</w:t>
      </w:r>
      <w:r w:rsidRPr="00E94B5C">
        <w:rPr>
          <w:rFonts w:ascii="Times New Roman" w:hAnsi="Times New Roman" w:cs="Times New Roman"/>
        </w:rPr>
        <w:t xml:space="preserve"> 6 (2), 102–117.</w:t>
      </w:r>
    </w:p>
    <w:p w14:paraId="0AC60899" w14:textId="77777777" w:rsidR="00F062DB" w:rsidRPr="00DD595D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94B5C">
        <w:rPr>
          <w:rFonts w:ascii="Times New Roman" w:hAnsi="Times New Roman" w:cs="Times New Roman"/>
        </w:rPr>
        <w:t xml:space="preserve">Никольский, И. М. Мифологические поэмы Драконция и конфликт политических элит в вандальской Африке. </w:t>
      </w:r>
      <w:r w:rsidRPr="00E94B5C">
        <w:rPr>
          <w:rFonts w:ascii="Times New Roman" w:hAnsi="Times New Roman" w:cs="Times New Roman"/>
          <w:i/>
          <w:iCs/>
        </w:rPr>
        <w:t>ШАГИ</w:t>
      </w:r>
      <w:r w:rsidRPr="00DD595D">
        <w:rPr>
          <w:rFonts w:ascii="Times New Roman" w:hAnsi="Times New Roman" w:cs="Times New Roman"/>
          <w:lang w:val="en-US"/>
        </w:rPr>
        <w:t xml:space="preserve"> 6 (2), 102–117.</w:t>
      </w:r>
    </w:p>
    <w:p w14:paraId="6A448921" w14:textId="77777777" w:rsidR="00F062DB" w:rsidRPr="00E94B5C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Nikolsky, I. M. 2020b: </w:t>
      </w:r>
      <w:r w:rsidRPr="00E94B5C">
        <w:rPr>
          <w:rFonts w:ascii="Times New Roman" w:hAnsi="Times New Roman" w:cs="Times New Roman"/>
          <w:lang w:val="en-US"/>
        </w:rPr>
        <w:t>Images of animals from Historia Naturalis</w:t>
      </w:r>
    </w:p>
    <w:p w14:paraId="624DB5FD" w14:textId="77777777" w:rsidR="00F062DB" w:rsidRDefault="00F062DB" w:rsidP="00F062DB">
      <w:pPr>
        <w:jc w:val="both"/>
        <w:rPr>
          <w:rFonts w:ascii="Times New Roman" w:hAnsi="Times New Roman" w:cs="Times New Roman"/>
          <w:lang w:val="en-US"/>
        </w:rPr>
      </w:pPr>
      <w:r w:rsidRPr="00E94B5C">
        <w:rPr>
          <w:rFonts w:ascii="Times New Roman" w:hAnsi="Times New Roman" w:cs="Times New Roman"/>
          <w:lang w:val="en-US"/>
        </w:rPr>
        <w:t>in political rhetoric of Late Antiquity: Blossius Aemilius Dracontius’ lion.</w:t>
      </w:r>
      <w:r>
        <w:rPr>
          <w:rFonts w:ascii="Times New Roman" w:hAnsi="Times New Roman" w:cs="Times New Roman"/>
          <w:lang w:val="en-US"/>
        </w:rPr>
        <w:t xml:space="preserve"> </w:t>
      </w:r>
      <w:r w:rsidRPr="00E94B5C">
        <w:rPr>
          <w:rFonts w:ascii="Times New Roman" w:hAnsi="Times New Roman" w:cs="Times New Roman"/>
          <w:i/>
          <w:iCs/>
          <w:lang w:val="en-US"/>
        </w:rPr>
        <w:t>SHAGI</w:t>
      </w:r>
      <w:r w:rsidRPr="00DD595D">
        <w:rPr>
          <w:rFonts w:ascii="Times New Roman" w:hAnsi="Times New Roman" w:cs="Times New Roman"/>
          <w:i/>
          <w:iCs/>
          <w:lang w:val="en-US"/>
        </w:rPr>
        <w:t xml:space="preserve"> [</w:t>
      </w:r>
      <w:r w:rsidRPr="00E94B5C">
        <w:rPr>
          <w:rFonts w:ascii="Times New Roman" w:hAnsi="Times New Roman" w:cs="Times New Roman"/>
          <w:i/>
          <w:iCs/>
          <w:lang w:val="en-US"/>
        </w:rPr>
        <w:t>STEPS</w:t>
      </w:r>
      <w:r>
        <w:rPr>
          <w:rFonts w:ascii="Times New Roman" w:hAnsi="Times New Roman" w:cs="Times New Roman"/>
          <w:i/>
          <w:iCs/>
          <w:lang w:val="en-US"/>
        </w:rPr>
        <w:t xml:space="preserve">] </w:t>
      </w:r>
      <w:r>
        <w:rPr>
          <w:rFonts w:ascii="Times New Roman" w:hAnsi="Times New Roman" w:cs="Times New Roman"/>
          <w:lang w:val="en-US"/>
        </w:rPr>
        <w:t>6(1),</w:t>
      </w:r>
      <w:r w:rsidRPr="00E94B5C">
        <w:rPr>
          <w:rFonts w:ascii="Times New Roman" w:hAnsi="Times New Roman" w:cs="Times New Roman"/>
          <w:lang w:val="en-US"/>
        </w:rPr>
        <w:t xml:space="preserve"> 158–167</w:t>
      </w:r>
      <w:r>
        <w:rPr>
          <w:rFonts w:ascii="Times New Roman" w:hAnsi="Times New Roman" w:cs="Times New Roman"/>
          <w:lang w:val="en-US"/>
        </w:rPr>
        <w:t>.</w:t>
      </w:r>
    </w:p>
    <w:p w14:paraId="5A4BA68A" w14:textId="77777777" w:rsidR="00F062DB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Nikolsky, I. M. 2021: [</w:t>
      </w:r>
      <w:r w:rsidRPr="00E94B5C">
        <w:rPr>
          <w:rFonts w:ascii="Times New Roman" w:hAnsi="Times New Roman" w:cs="Times New Roman"/>
          <w:lang w:val="en-US"/>
        </w:rPr>
        <w:t>Christian Apologist or Roman Patriot? Dracontius and the Exempla</w:t>
      </w:r>
      <w:r>
        <w:rPr>
          <w:rFonts w:ascii="Times New Roman" w:hAnsi="Times New Roman" w:cs="Times New Roman"/>
          <w:lang w:val="en-US"/>
        </w:rPr>
        <w:t xml:space="preserve"> </w:t>
      </w:r>
      <w:r w:rsidRPr="00E94B5C">
        <w:rPr>
          <w:rFonts w:ascii="Times New Roman" w:hAnsi="Times New Roman" w:cs="Times New Roman"/>
          <w:lang w:val="en-US"/>
        </w:rPr>
        <w:t>Virorum in His De Laudibus Dei (LD III. 250–467)</w:t>
      </w:r>
      <w:r>
        <w:rPr>
          <w:rFonts w:ascii="Times New Roman" w:hAnsi="Times New Roman" w:cs="Times New Roman"/>
          <w:lang w:val="en-US"/>
        </w:rPr>
        <w:t xml:space="preserve">]. </w:t>
      </w:r>
      <w:r w:rsidRPr="00E94B5C">
        <w:rPr>
          <w:rFonts w:ascii="Times New Roman" w:hAnsi="Times New Roman" w:cs="Times New Roman"/>
          <w:i/>
          <w:iCs/>
          <w:lang w:val="en-US"/>
        </w:rPr>
        <w:t>Vestnik drevnei istorii [Journal of Ancient History</w:t>
      </w:r>
      <w:r>
        <w:rPr>
          <w:rFonts w:ascii="Times New Roman" w:hAnsi="Times New Roman" w:cs="Times New Roman"/>
          <w:lang w:val="en-US"/>
        </w:rPr>
        <w:t xml:space="preserve">] 81/3, 649–659. </w:t>
      </w:r>
    </w:p>
    <w:p w14:paraId="2340F119" w14:textId="77777777" w:rsidR="00F062DB" w:rsidRPr="00E94B5C" w:rsidRDefault="00F062DB" w:rsidP="00F062DB">
      <w:pPr>
        <w:ind w:firstLine="709"/>
        <w:jc w:val="both"/>
        <w:rPr>
          <w:rFonts w:ascii="Times New Roman" w:hAnsi="Times New Roman" w:cs="Times New Roman"/>
        </w:rPr>
      </w:pPr>
      <w:r w:rsidRPr="00E94B5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икольский</w:t>
      </w:r>
      <w:r w:rsidRPr="00DD595D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И</w:t>
      </w:r>
      <w:r w:rsidRPr="00DD595D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М</w:t>
      </w:r>
      <w:r w:rsidRPr="00DD595D">
        <w:rPr>
          <w:rFonts w:ascii="Times New Roman" w:hAnsi="Times New Roman" w:cs="Times New Roman"/>
          <w:lang w:val="en-US"/>
        </w:rPr>
        <w:t xml:space="preserve">. </w:t>
      </w:r>
      <w:r w:rsidRPr="00E94B5C">
        <w:rPr>
          <w:rFonts w:ascii="Times New Roman" w:hAnsi="Times New Roman" w:cs="Times New Roman"/>
        </w:rPr>
        <w:t>Христианский</w:t>
      </w:r>
      <w:r w:rsidRPr="00DD595D">
        <w:rPr>
          <w:rFonts w:ascii="Times New Roman" w:hAnsi="Times New Roman" w:cs="Times New Roman"/>
          <w:lang w:val="en-US"/>
        </w:rPr>
        <w:t xml:space="preserve"> </w:t>
      </w:r>
      <w:r w:rsidRPr="00E94B5C">
        <w:rPr>
          <w:rFonts w:ascii="Times New Roman" w:hAnsi="Times New Roman" w:cs="Times New Roman"/>
        </w:rPr>
        <w:t>апологет</w:t>
      </w:r>
      <w:r w:rsidRPr="00DD595D">
        <w:rPr>
          <w:rFonts w:ascii="Times New Roman" w:hAnsi="Times New Roman" w:cs="Times New Roman"/>
          <w:lang w:val="en-US"/>
        </w:rPr>
        <w:t xml:space="preserve"> </w:t>
      </w:r>
      <w:r w:rsidRPr="00E94B5C">
        <w:rPr>
          <w:rFonts w:ascii="Times New Roman" w:hAnsi="Times New Roman" w:cs="Times New Roman"/>
        </w:rPr>
        <w:t>или</w:t>
      </w:r>
      <w:r w:rsidRPr="00DD595D">
        <w:rPr>
          <w:rFonts w:ascii="Times New Roman" w:hAnsi="Times New Roman" w:cs="Times New Roman"/>
          <w:lang w:val="en-US"/>
        </w:rPr>
        <w:t xml:space="preserve"> </w:t>
      </w:r>
      <w:r w:rsidRPr="00E94B5C">
        <w:rPr>
          <w:rFonts w:ascii="Times New Roman" w:hAnsi="Times New Roman" w:cs="Times New Roman"/>
        </w:rPr>
        <w:t>римский</w:t>
      </w:r>
      <w:r w:rsidRPr="00DD595D">
        <w:rPr>
          <w:rFonts w:ascii="Times New Roman" w:hAnsi="Times New Roman" w:cs="Times New Roman"/>
          <w:lang w:val="en-US"/>
        </w:rPr>
        <w:t xml:space="preserve"> </w:t>
      </w:r>
      <w:r w:rsidRPr="00E94B5C">
        <w:rPr>
          <w:rFonts w:ascii="Times New Roman" w:hAnsi="Times New Roman" w:cs="Times New Roman"/>
        </w:rPr>
        <w:t>патриот</w:t>
      </w:r>
      <w:r w:rsidRPr="00DD595D">
        <w:rPr>
          <w:rFonts w:ascii="Times New Roman" w:hAnsi="Times New Roman" w:cs="Times New Roman"/>
          <w:lang w:val="en-US"/>
        </w:rPr>
        <w:t xml:space="preserve">? </w:t>
      </w:r>
      <w:r w:rsidRPr="00E94B5C">
        <w:rPr>
          <w:rFonts w:ascii="Times New Roman" w:hAnsi="Times New Roman" w:cs="Times New Roman"/>
        </w:rPr>
        <w:t>Драконций</w:t>
      </w:r>
    </w:p>
    <w:p w14:paraId="0D6E1451" w14:textId="77777777" w:rsidR="00F062DB" w:rsidRPr="00E94B5C" w:rsidRDefault="00F062DB" w:rsidP="00F062DB">
      <w:pPr>
        <w:jc w:val="both"/>
        <w:rPr>
          <w:rFonts w:ascii="Times New Roman" w:hAnsi="Times New Roman" w:cs="Times New Roman"/>
          <w:lang w:val="en-US"/>
        </w:rPr>
      </w:pPr>
      <w:r w:rsidRPr="00E94B5C">
        <w:rPr>
          <w:rFonts w:ascii="Times New Roman" w:hAnsi="Times New Roman" w:cs="Times New Roman"/>
        </w:rPr>
        <w:t xml:space="preserve">и Exempla virorum в его «Хвале Господу» (LD III. 250–467). </w:t>
      </w:r>
      <w:r>
        <w:rPr>
          <w:rFonts w:ascii="Times New Roman" w:hAnsi="Times New Roman" w:cs="Times New Roman"/>
          <w:i/>
          <w:iCs/>
          <w:lang w:val="en-US"/>
        </w:rPr>
        <w:t>В</w:t>
      </w:r>
      <w:r>
        <w:rPr>
          <w:rFonts w:ascii="Times New Roman" w:hAnsi="Times New Roman" w:cs="Times New Roman"/>
          <w:i/>
          <w:iCs/>
        </w:rPr>
        <w:t>ДИ</w:t>
      </w:r>
      <w:r w:rsidRPr="00E94B5C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94B5C">
        <w:rPr>
          <w:rFonts w:ascii="Times New Roman" w:hAnsi="Times New Roman" w:cs="Times New Roman"/>
          <w:lang w:val="en-US"/>
        </w:rPr>
        <w:t>81</w:t>
      </w:r>
      <w:r>
        <w:rPr>
          <w:rFonts w:ascii="Times New Roman" w:hAnsi="Times New Roman" w:cs="Times New Roman"/>
          <w:lang w:val="en-US"/>
        </w:rPr>
        <w:t xml:space="preserve">/3, 2021, 649–659. </w:t>
      </w:r>
    </w:p>
    <w:p w14:paraId="530E1ECC" w14:textId="77777777" w:rsidR="00F062DB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Pleshak, D. G. 2021: Christianity, polytheism and memory in George of Pisidia. </w:t>
      </w:r>
      <w:r w:rsidRPr="00E94B5C">
        <w:rPr>
          <w:rFonts w:ascii="Times New Roman" w:hAnsi="Times New Roman" w:cs="Times New Roman"/>
          <w:i/>
          <w:iCs/>
          <w:lang w:val="en-US"/>
        </w:rPr>
        <w:t>Vostochnaya Evropa v drevnosti I Srednevekov’e [Eastern Europe in Antiquity and the Middle Ages</w:t>
      </w:r>
      <w:r>
        <w:rPr>
          <w:rFonts w:ascii="Times New Roman" w:hAnsi="Times New Roman" w:cs="Times New Roman"/>
          <w:lang w:val="en-US"/>
        </w:rPr>
        <w:t xml:space="preserve">] 33, </w:t>
      </w:r>
      <w:r w:rsidRPr="00E94B5C">
        <w:rPr>
          <w:rFonts w:ascii="Times New Roman" w:hAnsi="Times New Roman" w:cs="Times New Roman"/>
          <w:lang w:val="en-US"/>
        </w:rPr>
        <w:t xml:space="preserve">220–223. </w:t>
      </w:r>
    </w:p>
    <w:p w14:paraId="5FC05ADD" w14:textId="77777777" w:rsidR="00F062DB" w:rsidRPr="00E94B5C" w:rsidRDefault="00F062DB" w:rsidP="00F062DB">
      <w:pPr>
        <w:ind w:firstLine="709"/>
        <w:jc w:val="both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</w:rPr>
        <w:t xml:space="preserve">Плешак, </w:t>
      </w:r>
      <w:r w:rsidRPr="00E94B5C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 w:rsidRPr="00E94B5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 w:rsidRPr="00E94B5C">
        <w:rPr>
          <w:rFonts w:ascii="Times New Roman" w:hAnsi="Times New Roman" w:cs="Times New Roman"/>
        </w:rPr>
        <w:t>Христианство, язычество и память у Георгия Писид</w:t>
      </w:r>
      <w:r>
        <w:rPr>
          <w:rFonts w:ascii="Times New Roman" w:hAnsi="Times New Roman" w:cs="Times New Roman"/>
        </w:rPr>
        <w:t>ы</w:t>
      </w:r>
      <w:r w:rsidRPr="00E94B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lang w:val="en-US"/>
        </w:rPr>
        <w:t>В</w:t>
      </w:r>
      <w:r>
        <w:rPr>
          <w:rFonts w:ascii="Times New Roman" w:hAnsi="Times New Roman" w:cs="Times New Roman"/>
          <w:i/>
        </w:rPr>
        <w:t>ЕДС</w:t>
      </w:r>
      <w:r w:rsidRPr="00B14A6C">
        <w:rPr>
          <w:rFonts w:ascii="Times New Roman" w:hAnsi="Times New Roman" w:cs="Times New Roman"/>
          <w:i/>
          <w:lang w:val="en-US"/>
        </w:rPr>
        <w:t xml:space="preserve"> </w:t>
      </w:r>
      <w:r w:rsidRPr="00B14A6C">
        <w:rPr>
          <w:rFonts w:ascii="Times New Roman" w:hAnsi="Times New Roman" w:cs="Times New Roman"/>
          <w:iCs/>
          <w:lang w:val="en-US"/>
        </w:rPr>
        <w:t>33</w:t>
      </w:r>
      <w:r>
        <w:rPr>
          <w:rFonts w:ascii="Times New Roman" w:hAnsi="Times New Roman" w:cs="Times New Roman"/>
          <w:iCs/>
          <w:lang w:val="en-US"/>
        </w:rPr>
        <w:t xml:space="preserve">, 220 –223. </w:t>
      </w:r>
    </w:p>
    <w:p w14:paraId="716AB98F" w14:textId="77777777" w:rsidR="00F062DB" w:rsidRPr="00AC5FE0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94B5C">
        <w:rPr>
          <w:rFonts w:ascii="Times New Roman" w:hAnsi="Times New Roman" w:cs="Times New Roman"/>
          <w:lang w:val="en-US"/>
        </w:rPr>
        <w:t xml:space="preserve">Romano, D. 1959: </w:t>
      </w:r>
      <w:r w:rsidRPr="00E94B5C">
        <w:rPr>
          <w:rFonts w:ascii="Times New Roman" w:hAnsi="Times New Roman" w:cs="Times New Roman"/>
          <w:i/>
          <w:iCs/>
          <w:lang w:val="en-US"/>
        </w:rPr>
        <w:t>Studi Draconziani</w:t>
      </w:r>
      <w:r w:rsidRPr="00E94B5C">
        <w:rPr>
          <w:rFonts w:ascii="Times New Roman" w:hAnsi="Times New Roman" w:cs="Times New Roman"/>
          <w:lang w:val="en-US"/>
        </w:rPr>
        <w:t>. Palermo.</w:t>
      </w:r>
    </w:p>
    <w:p w14:paraId="265D84A8" w14:textId="77777777" w:rsidR="00F062DB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94B5C">
        <w:rPr>
          <w:rFonts w:ascii="Times New Roman" w:hAnsi="Times New Roman" w:cs="Times New Roman"/>
          <w:lang w:val="en-US"/>
        </w:rPr>
        <w:t xml:space="preserve">Simons, R. 2005: </w:t>
      </w:r>
      <w:r w:rsidRPr="00E94B5C">
        <w:rPr>
          <w:rFonts w:ascii="Times New Roman" w:hAnsi="Times New Roman" w:cs="Times New Roman"/>
          <w:i/>
          <w:iCs/>
          <w:lang w:val="en-US"/>
        </w:rPr>
        <w:t>Dracontius und der Mythos. Christliche Weltsicht und pagane Kultur in der ausgehenden Spätantik</w:t>
      </w:r>
      <w:r w:rsidRPr="00E94B5C">
        <w:rPr>
          <w:rFonts w:ascii="Times New Roman" w:hAnsi="Times New Roman" w:cs="Times New Roman"/>
          <w:lang w:val="en-US"/>
        </w:rPr>
        <w:t>e. Leipzig.</w:t>
      </w:r>
      <w:r>
        <w:rPr>
          <w:rFonts w:ascii="Times New Roman" w:hAnsi="Times New Roman" w:cs="Times New Roman"/>
          <w:lang w:val="en-US"/>
        </w:rPr>
        <w:t>.</w:t>
      </w:r>
    </w:p>
    <w:p w14:paraId="6CB6F579" w14:textId="77777777" w:rsidR="00F062DB" w:rsidRPr="00E94B5C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Stoehr-Monjou, A. 2015: </w:t>
      </w:r>
      <w:r w:rsidRPr="00E94B5C">
        <w:rPr>
          <w:rFonts w:ascii="Times New Roman" w:hAnsi="Times New Roman" w:cs="Times New Roman"/>
          <w:lang w:val="en-US"/>
        </w:rPr>
        <w:t>L’âme et le corps dans la suasoire de Dracontius: Rom. IX, un hommage à Homère</w:t>
      </w:r>
      <w:r>
        <w:rPr>
          <w:rFonts w:ascii="Times New Roman" w:hAnsi="Times New Roman" w:cs="Times New Roman"/>
          <w:lang w:val="en-US"/>
        </w:rPr>
        <w:t xml:space="preserve">. </w:t>
      </w:r>
      <w:r w:rsidRPr="00E94B5C">
        <w:rPr>
          <w:rFonts w:ascii="Times New Roman" w:hAnsi="Times New Roman" w:cs="Times New Roman"/>
          <w:i/>
          <w:iCs/>
          <w:lang w:val="en-US"/>
        </w:rPr>
        <w:t>V</w:t>
      </w:r>
      <w:r>
        <w:rPr>
          <w:rFonts w:ascii="Times New Roman" w:hAnsi="Times New Roman" w:cs="Times New Roman"/>
          <w:i/>
          <w:iCs/>
          <w:lang w:val="en-US"/>
        </w:rPr>
        <w:t xml:space="preserve">ita </w:t>
      </w:r>
      <w:r w:rsidRPr="00E94B5C">
        <w:rPr>
          <w:rFonts w:ascii="Times New Roman" w:hAnsi="Times New Roman" w:cs="Times New Roman"/>
          <w:i/>
          <w:iCs/>
          <w:lang w:val="en-US"/>
        </w:rPr>
        <w:t>L</w:t>
      </w:r>
      <w:r>
        <w:rPr>
          <w:rFonts w:ascii="Times New Roman" w:hAnsi="Times New Roman" w:cs="Times New Roman"/>
          <w:i/>
          <w:iCs/>
          <w:lang w:val="en-US"/>
        </w:rPr>
        <w:t>atina</w:t>
      </w:r>
      <w:r>
        <w:rPr>
          <w:rFonts w:ascii="Times New Roman" w:hAnsi="Times New Roman" w:cs="Times New Roman"/>
          <w:lang w:val="en-US"/>
        </w:rPr>
        <w:t xml:space="preserve">, </w:t>
      </w:r>
      <w:r w:rsidRPr="00E94B5C">
        <w:rPr>
          <w:rFonts w:ascii="Times New Roman" w:hAnsi="Times New Roman" w:cs="Times New Roman"/>
          <w:i/>
          <w:iCs/>
          <w:lang w:val="en-US"/>
        </w:rPr>
        <w:t>191–192</w:t>
      </w:r>
      <w:r>
        <w:rPr>
          <w:rFonts w:ascii="Times New Roman" w:hAnsi="Times New Roman" w:cs="Times New Roman"/>
          <w:lang w:val="en-US"/>
        </w:rPr>
        <w:t xml:space="preserve">. 154–175. </w:t>
      </w:r>
    </w:p>
    <w:p w14:paraId="41F417FF" w14:textId="77777777" w:rsidR="00F062DB" w:rsidRPr="001F7C6B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Stoehr-Monjou, A. 2016: </w:t>
      </w:r>
      <w:r w:rsidRPr="00E94B5C">
        <w:rPr>
          <w:rFonts w:ascii="Times New Roman" w:hAnsi="Times New Roman" w:cs="Times New Roman"/>
          <w:lang w:val="en-US"/>
        </w:rPr>
        <w:t xml:space="preserve">Die Götter in der Ethopoiie des Dracontius (Romul. 4). Ein Versuch doppelbödiger Rede in der „Sprache des Romulus“? </w:t>
      </w:r>
      <w:r w:rsidRPr="00E94B5C">
        <w:rPr>
          <w:rFonts w:ascii="Times New Roman" w:hAnsi="Times New Roman" w:cs="Times New Roman"/>
          <w:i/>
          <w:iCs/>
          <w:lang w:val="en-US"/>
        </w:rPr>
        <w:t>Colloque international sur Dracontius: ”Reddere urbi litteras”: Wandel und Bewahrung in den Dichtungen des Dracontius. Nov 2016, Wuppertal, Germany. [https://hal.science/hal-01900073]</w:t>
      </w:r>
      <w:r w:rsidRPr="00E94B5C">
        <w:rPr>
          <w:rFonts w:ascii="Times New Roman" w:hAnsi="Times New Roman" w:cs="Times New Roman"/>
          <w:lang w:val="en-US"/>
        </w:rPr>
        <w:t>.</w:t>
      </w:r>
    </w:p>
    <w:p w14:paraId="4C4960FC" w14:textId="77777777" w:rsidR="00F062DB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94B5C">
        <w:rPr>
          <w:rFonts w:ascii="Times New Roman" w:hAnsi="Times New Roman" w:cs="Times New Roman"/>
          <w:lang w:val="en-US"/>
        </w:rPr>
        <w:lastRenderedPageBreak/>
        <w:t>Tizzoni M. L</w:t>
      </w:r>
      <w:r>
        <w:rPr>
          <w:rFonts w:ascii="Times New Roman" w:hAnsi="Times New Roman" w:cs="Times New Roman"/>
          <w:lang w:val="en-US"/>
        </w:rPr>
        <w:t>.</w:t>
      </w:r>
      <w:r w:rsidRPr="00E94B5C">
        <w:rPr>
          <w:rFonts w:ascii="Times New Roman" w:hAnsi="Times New Roman" w:cs="Times New Roman"/>
          <w:lang w:val="en-US"/>
        </w:rPr>
        <w:t xml:space="preserve"> 2012: </w:t>
      </w:r>
      <w:r w:rsidRPr="00E94B5C">
        <w:rPr>
          <w:rFonts w:ascii="Times New Roman" w:hAnsi="Times New Roman" w:cs="Times New Roman"/>
          <w:i/>
          <w:iCs/>
          <w:lang w:val="en-US"/>
        </w:rPr>
        <w:t>The Poems of Dracontius in Their Vandalic and Visigothic Context</w:t>
      </w:r>
      <w:r w:rsidRPr="00E94B5C">
        <w:rPr>
          <w:rFonts w:ascii="Times New Roman" w:hAnsi="Times New Roman" w:cs="Times New Roman"/>
          <w:lang w:val="en-US"/>
        </w:rPr>
        <w:t>. Leeds</w:t>
      </w:r>
      <w:r>
        <w:rPr>
          <w:rFonts w:ascii="Times New Roman" w:hAnsi="Times New Roman" w:cs="Times New Roman"/>
          <w:lang w:val="en-US"/>
        </w:rPr>
        <w:t>.</w:t>
      </w:r>
    </w:p>
    <w:p w14:paraId="361A8B19" w14:textId="77777777" w:rsidR="00F062DB" w:rsidRPr="00AC5FE0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94B5C">
        <w:rPr>
          <w:rFonts w:ascii="Times New Roman" w:hAnsi="Times New Roman" w:cs="Times New Roman"/>
          <w:lang w:val="en-US"/>
        </w:rPr>
        <w:t>Tommasi Morescini, Ch.O. 2010: Roman and Christian history in Dracontius’ De Laudibus Dei. In:</w:t>
      </w:r>
      <w:r>
        <w:rPr>
          <w:rFonts w:ascii="Times New Roman" w:hAnsi="Times New Roman" w:cs="Times New Roman"/>
          <w:lang w:val="en-US"/>
        </w:rPr>
        <w:t xml:space="preserve"> </w:t>
      </w:r>
      <w:r w:rsidRPr="00E94B5C">
        <w:rPr>
          <w:rFonts w:ascii="Times New Roman" w:hAnsi="Times New Roman" w:cs="Times New Roman"/>
          <w:lang w:val="en-US"/>
        </w:rPr>
        <w:t xml:space="preserve">J. Baun, A. Cameron, M. J. Edwards, M. Vinzent (eds.), </w:t>
      </w:r>
      <w:r w:rsidRPr="00E94B5C">
        <w:rPr>
          <w:rFonts w:ascii="Times New Roman" w:hAnsi="Times New Roman" w:cs="Times New Roman"/>
          <w:i/>
          <w:iCs/>
          <w:lang w:val="en-US"/>
        </w:rPr>
        <w:t>Papers Presented at the Fifteenth International Conference on Patristic Studies held Oxford, 2007. (Studia Patristica, XLIV–XLIX</w:t>
      </w:r>
      <w:r w:rsidRPr="00E94B5C">
        <w:rPr>
          <w:rFonts w:ascii="Times New Roman" w:hAnsi="Times New Roman" w:cs="Times New Roman"/>
          <w:lang w:val="en-US"/>
        </w:rPr>
        <w:t>). Leuven</w:t>
      </w:r>
      <w:r>
        <w:rPr>
          <w:rFonts w:ascii="Times New Roman" w:hAnsi="Times New Roman" w:cs="Times New Roman"/>
          <w:lang w:val="en-US"/>
        </w:rPr>
        <w:t xml:space="preserve"> – </w:t>
      </w:r>
      <w:r w:rsidRPr="00E94B5C">
        <w:rPr>
          <w:rFonts w:ascii="Times New Roman" w:hAnsi="Times New Roman" w:cs="Times New Roman"/>
          <w:lang w:val="en-US"/>
        </w:rPr>
        <w:t>Paris</w:t>
      </w:r>
      <w:r>
        <w:rPr>
          <w:rFonts w:ascii="Times New Roman" w:hAnsi="Times New Roman" w:cs="Times New Roman"/>
          <w:lang w:val="en-US"/>
        </w:rPr>
        <w:t xml:space="preserve"> </w:t>
      </w:r>
      <w:r w:rsidRPr="00E94B5C">
        <w:rPr>
          <w:rFonts w:ascii="Times New Roman" w:hAnsi="Times New Roman" w:cs="Times New Roman"/>
          <w:lang w:val="en-US"/>
        </w:rPr>
        <w:t>–</w:t>
      </w:r>
      <w:r>
        <w:rPr>
          <w:rFonts w:ascii="Times New Roman" w:hAnsi="Times New Roman" w:cs="Times New Roman"/>
          <w:lang w:val="en-US"/>
        </w:rPr>
        <w:t xml:space="preserve"> </w:t>
      </w:r>
      <w:r w:rsidRPr="00E94B5C">
        <w:rPr>
          <w:rFonts w:ascii="Times New Roman" w:hAnsi="Times New Roman" w:cs="Times New Roman"/>
          <w:lang w:val="en-US"/>
        </w:rPr>
        <w:t>Walpole, 303–308.</w:t>
      </w:r>
    </w:p>
    <w:p w14:paraId="335718F9" w14:textId="77777777" w:rsidR="00F062DB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94B5C">
        <w:rPr>
          <w:rFonts w:ascii="Times New Roman" w:hAnsi="Times New Roman" w:cs="Times New Roman"/>
          <w:lang w:val="en-US"/>
        </w:rPr>
        <w:t xml:space="preserve">van Zyl Smit, B. 2010: The amorous queen and the country bumpkin: Clytaemestra and Egistus in Dracontius’ Orestis tragoedia. </w:t>
      </w:r>
      <w:r w:rsidRPr="00E94B5C">
        <w:rPr>
          <w:rFonts w:ascii="Times New Roman" w:hAnsi="Times New Roman" w:cs="Times New Roman"/>
          <w:i/>
          <w:iCs/>
          <w:lang w:val="en-US"/>
        </w:rPr>
        <w:t>Akroterion</w:t>
      </w:r>
      <w:r w:rsidRPr="00E94B5C">
        <w:rPr>
          <w:rFonts w:ascii="Times New Roman" w:hAnsi="Times New Roman" w:cs="Times New Roman"/>
          <w:lang w:val="en-US"/>
        </w:rPr>
        <w:t xml:space="preserve"> 55, 25–36.</w:t>
      </w:r>
    </w:p>
    <w:p w14:paraId="2F65C899" w14:textId="77777777" w:rsidR="00F062DB" w:rsidRPr="00AC5FE0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94B5C">
        <w:rPr>
          <w:rFonts w:ascii="Times New Roman" w:hAnsi="Times New Roman" w:cs="Times New Roman"/>
          <w:lang w:val="en-US"/>
        </w:rPr>
        <w:t xml:space="preserve">Wasyl, A. 2011: </w:t>
      </w:r>
      <w:r w:rsidRPr="00E94B5C">
        <w:rPr>
          <w:rFonts w:ascii="Times New Roman" w:hAnsi="Times New Roman" w:cs="Times New Roman"/>
          <w:i/>
          <w:iCs/>
          <w:lang w:val="en-US"/>
        </w:rPr>
        <w:t>Genres Rediscovered: Studies in Latin Miniature Epic, Love Elegy, and Epigram of the Romano-Barbaric Age</w:t>
      </w:r>
      <w:r w:rsidRPr="00E94B5C">
        <w:rPr>
          <w:rFonts w:ascii="Times New Roman" w:hAnsi="Times New Roman" w:cs="Times New Roman"/>
          <w:lang w:val="en-US"/>
        </w:rPr>
        <w:t>. Krak</w:t>
      </w:r>
      <w:r>
        <w:rPr>
          <w:rFonts w:ascii="Times New Roman" w:hAnsi="Times New Roman" w:cs="Times New Roman"/>
          <w:lang w:val="en-US"/>
        </w:rPr>
        <w:t>o</w:t>
      </w:r>
      <w:r w:rsidRPr="00E94B5C">
        <w:rPr>
          <w:rFonts w:ascii="Times New Roman" w:hAnsi="Times New Roman" w:cs="Times New Roman"/>
          <w:lang w:val="en-US"/>
        </w:rPr>
        <w:t>w.</w:t>
      </w:r>
    </w:p>
    <w:p w14:paraId="6ECD5BA3" w14:textId="77777777" w:rsidR="00F062DB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94B5C">
        <w:rPr>
          <w:rFonts w:ascii="Times New Roman" w:hAnsi="Times New Roman" w:cs="Times New Roman"/>
          <w:lang w:val="en-US"/>
        </w:rPr>
        <w:t>Wolff, É.</w:t>
      </w:r>
      <w:r>
        <w:rPr>
          <w:rFonts w:ascii="Times New Roman" w:hAnsi="Times New Roman" w:cs="Times New Roman"/>
          <w:lang w:val="en-US"/>
        </w:rPr>
        <w:t xml:space="preserve"> 1996</w:t>
      </w:r>
      <w:r w:rsidRPr="00E94B5C">
        <w:rPr>
          <w:rFonts w:ascii="Times New Roman" w:hAnsi="Times New Roman" w:cs="Times New Roman"/>
          <w:lang w:val="en-US"/>
        </w:rPr>
        <w:t xml:space="preserve"> (Ed..)</w:t>
      </w:r>
      <w:r>
        <w:rPr>
          <w:rFonts w:ascii="Times New Roman" w:hAnsi="Times New Roman" w:cs="Times New Roman"/>
          <w:lang w:val="en-US"/>
        </w:rPr>
        <w:t>:</w:t>
      </w:r>
      <w:r w:rsidRPr="00E94B5C">
        <w:rPr>
          <w:rFonts w:ascii="Times New Roman" w:hAnsi="Times New Roman" w:cs="Times New Roman"/>
          <w:lang w:val="en-US"/>
        </w:rPr>
        <w:t xml:space="preserve"> </w:t>
      </w:r>
      <w:r w:rsidRPr="00E94B5C">
        <w:rPr>
          <w:rFonts w:ascii="Times New Roman" w:hAnsi="Times New Roman" w:cs="Times New Roman"/>
          <w:i/>
          <w:iCs/>
          <w:lang w:val="en-US"/>
        </w:rPr>
        <w:t>Dracontius. Œuvres</w:t>
      </w:r>
      <w:r w:rsidRPr="00E94B5C">
        <w:rPr>
          <w:rFonts w:ascii="Times New Roman" w:hAnsi="Times New Roman" w:cs="Times New Roman"/>
          <w:lang w:val="en-US"/>
        </w:rPr>
        <w:t>, (Vol. 4)</w:t>
      </w:r>
      <w:r>
        <w:rPr>
          <w:rFonts w:ascii="Times New Roman" w:hAnsi="Times New Roman" w:cs="Times New Roman"/>
          <w:lang w:val="en-US"/>
        </w:rPr>
        <w:t>.</w:t>
      </w:r>
      <w:r w:rsidRPr="00E94B5C">
        <w:rPr>
          <w:rFonts w:ascii="Times New Roman" w:hAnsi="Times New Roman" w:cs="Times New Roman"/>
          <w:lang w:val="en-US"/>
        </w:rPr>
        <w:t xml:space="preserve"> </w:t>
      </w:r>
      <w:r w:rsidRPr="00E94B5C">
        <w:rPr>
          <w:rFonts w:ascii="Times New Roman" w:hAnsi="Times New Roman" w:cs="Times New Roman"/>
          <w:i/>
          <w:iCs/>
          <w:lang w:val="en-US"/>
        </w:rPr>
        <w:t>Poèmes profanes VI–X</w:t>
      </w:r>
      <w:r w:rsidRPr="00E94B5C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E94B5C">
        <w:rPr>
          <w:rFonts w:ascii="Times New Roman" w:hAnsi="Times New Roman" w:cs="Times New Roman"/>
          <w:lang w:val="en-US"/>
        </w:rPr>
        <w:t>Paris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5741760C" w14:textId="77777777" w:rsidR="00F062DB" w:rsidRPr="00E94B5C" w:rsidRDefault="00F062DB" w:rsidP="00F062DB">
      <w:pPr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Yarkho, V. N. 2001 (ed.):Emiliy Blossiy Dracontsiy. </w:t>
      </w:r>
      <w:r w:rsidRPr="00E94B5C">
        <w:rPr>
          <w:rFonts w:ascii="Times New Roman" w:hAnsi="Times New Roman" w:cs="Times New Roman"/>
          <w:i/>
          <w:iCs/>
          <w:lang w:val="en-US"/>
        </w:rPr>
        <w:t>Mifologicheskie poemy. Perevod s latinskogo, vstupitel’naya stat’ya i kommentarii V. N. Yarkho [Aemilius Blossius Dracontius. Mythological poems. Introduction, Translation and Commentary by V.N. Yarkho</w:t>
      </w:r>
      <w:r>
        <w:rPr>
          <w:rFonts w:ascii="Times New Roman" w:hAnsi="Times New Roman" w:cs="Times New Roman"/>
          <w:lang w:val="en-US"/>
        </w:rPr>
        <w:t>]. Moscow.</w:t>
      </w:r>
    </w:p>
    <w:p w14:paraId="055A91B0" w14:textId="77777777" w:rsidR="00F062DB" w:rsidRPr="00B54BC9" w:rsidRDefault="00F062DB" w:rsidP="00F062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Zwierlein, O. 2017: </w:t>
      </w:r>
      <w:r w:rsidRPr="00E94B5C">
        <w:rPr>
          <w:rFonts w:ascii="Times New Roman" w:hAnsi="Times New Roman" w:cs="Times New Roman"/>
          <w:i/>
          <w:iCs/>
          <w:lang w:val="en-US"/>
        </w:rPr>
        <w:t>Die 'Carmina profana' des Dracontius. Prolegomena und kritischer Kommentar zur Editio Teubneriana. Mit einem Anhang. Dracontius und die ‘Aegritudo Perdicae’</w:t>
      </w:r>
      <w:r w:rsidRPr="00E94B5C">
        <w:rPr>
          <w:rFonts w:ascii="Times New Roman" w:hAnsi="Times New Roman" w:cs="Times New Roman"/>
          <w:lang w:val="en-US"/>
        </w:rPr>
        <w:t>. Untersuchungen zur antiken</w:t>
      </w:r>
      <w:r>
        <w:rPr>
          <w:rFonts w:ascii="Times New Roman" w:hAnsi="Times New Roman" w:cs="Times New Roman"/>
          <w:lang w:val="en-US"/>
        </w:rPr>
        <w:t xml:space="preserve"> </w:t>
      </w:r>
      <w:r w:rsidRPr="00E94B5C">
        <w:rPr>
          <w:rFonts w:ascii="Times New Roman" w:hAnsi="Times New Roman" w:cs="Times New Roman"/>
          <w:lang w:val="en-US"/>
        </w:rPr>
        <w:t>Literatur und Geschichte 127</w:t>
      </w:r>
      <w:r>
        <w:rPr>
          <w:rFonts w:ascii="Times New Roman" w:hAnsi="Times New Roman" w:cs="Times New Roman"/>
          <w:lang w:val="en-US"/>
        </w:rPr>
        <w:t>.</w:t>
      </w:r>
      <w:r w:rsidRPr="00E94B5C">
        <w:rPr>
          <w:rFonts w:ascii="Times New Roman" w:hAnsi="Times New Roman" w:cs="Times New Roman"/>
          <w:lang w:val="en-US"/>
        </w:rPr>
        <w:t xml:space="preserve"> Berlin</w:t>
      </w:r>
      <w:r w:rsidRPr="00B54BC9">
        <w:rPr>
          <w:rFonts w:ascii="Times New Roman" w:hAnsi="Times New Roman" w:cs="Times New Roman"/>
        </w:rPr>
        <w:t xml:space="preserve"> – </w:t>
      </w:r>
      <w:r w:rsidRPr="00E94B5C">
        <w:rPr>
          <w:rFonts w:ascii="Times New Roman" w:hAnsi="Times New Roman" w:cs="Times New Roman"/>
          <w:lang w:val="en-US"/>
        </w:rPr>
        <w:t>Boston</w:t>
      </w:r>
      <w:r w:rsidRPr="00B54BC9">
        <w:rPr>
          <w:rFonts w:ascii="Times New Roman" w:hAnsi="Times New Roman" w:cs="Times New Roman"/>
        </w:rPr>
        <w:t>.</w:t>
      </w:r>
    </w:p>
    <w:p w14:paraId="2B683E60" w14:textId="77777777" w:rsidR="00576BD2" w:rsidRDefault="00576BD2"/>
    <w:sectPr w:rsidR="0057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DB"/>
    <w:rsid w:val="000249D1"/>
    <w:rsid w:val="00576BD2"/>
    <w:rsid w:val="00BB3539"/>
    <w:rsid w:val="00F0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ED56AC"/>
  <w15:chartTrackingRefBased/>
  <w15:docId w15:val="{188D727D-1364-D146-AC72-CBB02655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4123</Characters>
  <Application>Microsoft Office Word</Application>
  <DocSecurity>0</DocSecurity>
  <Lines>65</Lines>
  <Paragraphs>16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Nikolsky</dc:creator>
  <cp:keywords/>
  <dc:description/>
  <cp:lastModifiedBy>Ivan Nikolsky</cp:lastModifiedBy>
  <cp:revision>1</cp:revision>
  <dcterms:created xsi:type="dcterms:W3CDTF">2023-02-07T09:09:00Z</dcterms:created>
  <dcterms:modified xsi:type="dcterms:W3CDTF">2023-02-07T09:10:00Z</dcterms:modified>
</cp:coreProperties>
</file>